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A13A" w14:textId="3990FC1A" w:rsidR="00257DC9" w:rsidRPr="00772B8D" w:rsidRDefault="00772B8D" w:rsidP="00DB7D5E">
      <w:pPr>
        <w:spacing w:before="100" w:beforeAutospacing="1" w:after="100" w:afterAutospacing="1"/>
        <w:rPr>
          <w:b/>
          <w:bCs/>
          <w:u w:val="single"/>
        </w:rPr>
      </w:pPr>
      <w:r w:rsidRPr="00772B8D">
        <w:rPr>
          <w:b/>
          <w:bCs/>
          <w:u w:val="single"/>
        </w:rPr>
        <w:t xml:space="preserve">Organising a Saturday </w:t>
      </w:r>
      <w:r w:rsidR="000515B3">
        <w:rPr>
          <w:b/>
          <w:bCs/>
          <w:u w:val="single"/>
        </w:rPr>
        <w:t>E</w:t>
      </w:r>
      <w:r w:rsidRPr="00772B8D">
        <w:rPr>
          <w:b/>
          <w:bCs/>
          <w:u w:val="single"/>
        </w:rPr>
        <w:t>vent in the era of COVID 19</w:t>
      </w:r>
      <w:r w:rsidR="00727E05">
        <w:rPr>
          <w:b/>
          <w:bCs/>
          <w:u w:val="single"/>
        </w:rPr>
        <w:t xml:space="preserve"> – a </w:t>
      </w:r>
      <w:r w:rsidR="000515B3">
        <w:rPr>
          <w:b/>
          <w:bCs/>
          <w:u w:val="single"/>
        </w:rPr>
        <w:t>C</w:t>
      </w:r>
      <w:r w:rsidR="00727E05">
        <w:rPr>
          <w:b/>
          <w:bCs/>
          <w:u w:val="single"/>
        </w:rPr>
        <w:t>hecklist</w:t>
      </w:r>
    </w:p>
    <w:p w14:paraId="49FF1901" w14:textId="2E43775D" w:rsidR="00772B8D" w:rsidRPr="005E2D33" w:rsidRDefault="00772B8D" w:rsidP="00DB7D5E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5E2D33">
        <w:rPr>
          <w:rFonts w:asciiTheme="minorHAnsi" w:hAnsiTheme="minorHAnsi" w:cstheme="minorHAnsi"/>
        </w:rPr>
        <w:t xml:space="preserve">COVID 19 presents the club with ongoing challenges in putting on successful, safe events which has impacts on the job of </w:t>
      </w:r>
      <w:r w:rsidR="000515B3" w:rsidRPr="005E2D33">
        <w:rPr>
          <w:rFonts w:asciiTheme="minorHAnsi" w:hAnsiTheme="minorHAnsi" w:cstheme="minorHAnsi"/>
        </w:rPr>
        <w:t>O</w:t>
      </w:r>
      <w:r w:rsidRPr="005E2D33">
        <w:rPr>
          <w:rFonts w:asciiTheme="minorHAnsi" w:hAnsiTheme="minorHAnsi" w:cstheme="minorHAnsi"/>
        </w:rPr>
        <w:t>rganiser. This document sets out the essential tasks and issues that an organiser needs to be aware of. Notable differences to more normal times are:</w:t>
      </w:r>
    </w:p>
    <w:p w14:paraId="1DED2F08" w14:textId="11F1553E" w:rsidR="00772B8D" w:rsidRPr="005E2D33" w:rsidRDefault="00772B8D" w:rsidP="00DB7D5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r w:rsidRPr="005E2D33">
        <w:rPr>
          <w:rFonts w:cstheme="minorHAnsi"/>
          <w:sz w:val="24"/>
          <w:szCs w:val="24"/>
        </w:rPr>
        <w:t>Most</w:t>
      </w:r>
      <w:r w:rsidR="00D56699" w:rsidRPr="005E2D33">
        <w:rPr>
          <w:rFonts w:cstheme="minorHAnsi"/>
          <w:sz w:val="24"/>
          <w:szCs w:val="24"/>
        </w:rPr>
        <w:t>, if</w:t>
      </w:r>
      <w:r w:rsidRPr="005E2D33">
        <w:rPr>
          <w:rFonts w:cstheme="minorHAnsi"/>
          <w:sz w:val="24"/>
          <w:szCs w:val="24"/>
        </w:rPr>
        <w:t xml:space="preserve"> not all</w:t>
      </w:r>
      <w:r w:rsidR="00D56699" w:rsidRPr="005E2D33">
        <w:rPr>
          <w:rFonts w:cstheme="minorHAnsi"/>
          <w:sz w:val="24"/>
          <w:szCs w:val="24"/>
        </w:rPr>
        <w:t>,</w:t>
      </w:r>
      <w:r w:rsidRPr="005E2D33">
        <w:rPr>
          <w:rFonts w:cstheme="minorHAnsi"/>
          <w:sz w:val="24"/>
          <w:szCs w:val="24"/>
        </w:rPr>
        <w:t xml:space="preserve"> entries </w:t>
      </w:r>
      <w:r w:rsidR="00D56699" w:rsidRPr="005E2D33">
        <w:rPr>
          <w:rFonts w:cstheme="minorHAnsi"/>
          <w:sz w:val="24"/>
          <w:szCs w:val="24"/>
        </w:rPr>
        <w:t>will be online</w:t>
      </w:r>
    </w:p>
    <w:p w14:paraId="6A7AA921" w14:textId="1C096F80" w:rsidR="00D56699" w:rsidRPr="005E2D33" w:rsidRDefault="00D56699" w:rsidP="00DB7D5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r w:rsidRPr="005E2D33">
        <w:rPr>
          <w:rFonts w:cstheme="minorHAnsi"/>
          <w:sz w:val="24"/>
          <w:szCs w:val="24"/>
        </w:rPr>
        <w:t xml:space="preserve">Therefore, the number of tasks on the day is reduced </w:t>
      </w:r>
      <w:proofErr w:type="spellStart"/>
      <w:proofErr w:type="gramStart"/>
      <w:r w:rsidRPr="005E2D33">
        <w:rPr>
          <w:rFonts w:cstheme="minorHAnsi"/>
          <w:sz w:val="24"/>
          <w:szCs w:val="24"/>
        </w:rPr>
        <w:t>eg</w:t>
      </w:r>
      <w:proofErr w:type="spellEnd"/>
      <w:proofErr w:type="gramEnd"/>
      <w:r w:rsidRPr="005E2D33">
        <w:rPr>
          <w:rFonts w:cstheme="minorHAnsi"/>
          <w:sz w:val="24"/>
          <w:szCs w:val="24"/>
        </w:rPr>
        <w:t xml:space="preserve"> no cash to handle or registration forms to collate</w:t>
      </w:r>
    </w:p>
    <w:p w14:paraId="31073BDF" w14:textId="4F06F453" w:rsidR="00DB7D5E" w:rsidRPr="005E2D33" w:rsidRDefault="00DB7D5E" w:rsidP="00DB7D5E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5E2D33">
        <w:rPr>
          <w:rFonts w:asciiTheme="minorHAnsi" w:hAnsiTheme="minorHAnsi" w:cstheme="minorHAnsi"/>
        </w:rPr>
        <w:t xml:space="preserve">Organisers should still read the Organiser’s brief and other useful commentaries available here </w:t>
      </w:r>
      <w:hyperlink r:id="rId5" w:history="1">
        <w:r w:rsidRPr="005E2D33">
          <w:rPr>
            <w:rStyle w:val="Hyperlink"/>
            <w:rFonts w:asciiTheme="minorHAnsi" w:hAnsiTheme="minorHAnsi" w:cstheme="minorHAnsi"/>
          </w:rPr>
          <w:t>https://www.southernnavigators.com/info/helpers-information</w:t>
        </w:r>
      </w:hyperlink>
      <w:r w:rsidRPr="005E2D33">
        <w:rPr>
          <w:rFonts w:asciiTheme="minorHAnsi" w:hAnsiTheme="minorHAnsi" w:cstheme="minorHAnsi"/>
        </w:rPr>
        <w:t xml:space="preserve"> </w:t>
      </w:r>
    </w:p>
    <w:p w14:paraId="0B515D4D" w14:textId="35B5ABBC" w:rsidR="00772B8D" w:rsidRPr="005E2D33" w:rsidRDefault="00772B8D" w:rsidP="00DB7D5E">
      <w:pPr>
        <w:spacing w:before="100" w:beforeAutospacing="1" w:after="100" w:afterAutospacing="1"/>
        <w:rPr>
          <w:rFonts w:asciiTheme="minorHAnsi" w:hAnsiTheme="minorHAnsi" w:cstheme="minorHAnsi"/>
          <w:u w:val="single"/>
        </w:rPr>
      </w:pPr>
      <w:r w:rsidRPr="005E2D33">
        <w:rPr>
          <w:rFonts w:asciiTheme="minorHAnsi" w:hAnsiTheme="minorHAnsi" w:cstheme="minorHAnsi"/>
          <w:u w:val="single"/>
        </w:rPr>
        <w:t>One month before the event</w:t>
      </w:r>
    </w:p>
    <w:p w14:paraId="158A0CCA" w14:textId="658AEE1A" w:rsidR="00772B8D" w:rsidRPr="005E2D33" w:rsidRDefault="00772B8D" w:rsidP="00DB7D5E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5E2D33">
        <w:rPr>
          <w:rFonts w:asciiTheme="minorHAnsi" w:hAnsiTheme="minorHAnsi" w:cstheme="minorHAnsi"/>
        </w:rPr>
        <w:t>The organiser needs to ensure that he/she has completed an accredited safety course (else attend one or decline the event)</w:t>
      </w:r>
    </w:p>
    <w:p w14:paraId="406ABC66" w14:textId="5A9B06F1" w:rsidR="00D56699" w:rsidRPr="005E2D33" w:rsidRDefault="00D56699" w:rsidP="00DB7D5E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5E2D33">
        <w:rPr>
          <w:rFonts w:asciiTheme="minorHAnsi" w:hAnsiTheme="minorHAnsi" w:cstheme="minorHAnsi"/>
        </w:rPr>
        <w:t>Liaise with the planner to understand the situation on the ground in particular the location of the start, finish, download and car parking</w:t>
      </w:r>
    </w:p>
    <w:p w14:paraId="08662C96" w14:textId="2E36E98F" w:rsidR="00F57682" w:rsidRPr="005E2D33" w:rsidRDefault="00F57682" w:rsidP="00DB7D5E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5E2D33">
        <w:rPr>
          <w:rFonts w:asciiTheme="minorHAnsi" w:hAnsiTheme="minorHAnsi" w:cstheme="minorHAnsi"/>
        </w:rPr>
        <w:t>Check the details of the event on the website are correct. Discuss with the events secretary whether EOD is allowed.</w:t>
      </w:r>
    </w:p>
    <w:p w14:paraId="59CA77A9" w14:textId="18FFD092" w:rsidR="00D56699" w:rsidRPr="005E2D33" w:rsidRDefault="00D56699" w:rsidP="00DB7D5E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5E2D33">
        <w:rPr>
          <w:rFonts w:asciiTheme="minorHAnsi" w:hAnsiTheme="minorHAnsi" w:cstheme="minorHAnsi"/>
        </w:rPr>
        <w:t>Liaise with the events secretary</w:t>
      </w:r>
      <w:r w:rsidR="004F5D91" w:rsidRPr="005E2D33">
        <w:rPr>
          <w:rFonts w:asciiTheme="minorHAnsi" w:hAnsiTheme="minorHAnsi" w:cstheme="minorHAnsi"/>
        </w:rPr>
        <w:t>, Debbie</w:t>
      </w:r>
      <w:r w:rsidR="00D94D5D" w:rsidRPr="005E2D33">
        <w:rPr>
          <w:rFonts w:asciiTheme="minorHAnsi" w:hAnsiTheme="minorHAnsi" w:cstheme="minorHAnsi"/>
        </w:rPr>
        <w:t xml:space="preserve"> (</w:t>
      </w:r>
      <w:hyperlink r:id="rId6" w:history="1">
        <w:r w:rsidR="00D94D5D" w:rsidRPr="005E2D33">
          <w:rPr>
            <w:rStyle w:val="Hyperlink"/>
            <w:rFonts w:asciiTheme="minorHAnsi" w:hAnsiTheme="minorHAnsi" w:cstheme="minorHAnsi"/>
          </w:rPr>
          <w:t>debbie9012@hotmail.co.uk</w:t>
        </w:r>
      </w:hyperlink>
      <w:r w:rsidR="00D94D5D" w:rsidRPr="005E2D33">
        <w:rPr>
          <w:rFonts w:asciiTheme="minorHAnsi" w:hAnsiTheme="minorHAnsi" w:cstheme="minorHAnsi"/>
        </w:rPr>
        <w:t>)</w:t>
      </w:r>
      <w:r w:rsidRPr="005E2D33">
        <w:rPr>
          <w:rFonts w:asciiTheme="minorHAnsi" w:hAnsiTheme="minorHAnsi" w:cstheme="minorHAnsi"/>
        </w:rPr>
        <w:t xml:space="preserve"> to understand any special requirements at the venue</w:t>
      </w:r>
      <w:r w:rsidR="00052B5F" w:rsidRPr="005E2D33">
        <w:rPr>
          <w:rFonts w:asciiTheme="minorHAnsi" w:hAnsiTheme="minorHAnsi" w:cstheme="minorHAnsi"/>
        </w:rPr>
        <w:t xml:space="preserve">, </w:t>
      </w:r>
      <w:r w:rsidRPr="005E2D33">
        <w:rPr>
          <w:rFonts w:asciiTheme="minorHAnsi" w:hAnsiTheme="minorHAnsi" w:cstheme="minorHAnsi"/>
        </w:rPr>
        <w:t xml:space="preserve">confirm that </w:t>
      </w:r>
      <w:r w:rsidR="005E2D33" w:rsidRPr="005E2D33">
        <w:rPr>
          <w:rFonts w:asciiTheme="minorHAnsi" w:hAnsiTheme="minorHAnsi" w:cstheme="minorHAnsi"/>
        </w:rPr>
        <w:t xml:space="preserve">land </w:t>
      </w:r>
      <w:r w:rsidRPr="005E2D33">
        <w:rPr>
          <w:rFonts w:asciiTheme="minorHAnsi" w:hAnsiTheme="minorHAnsi" w:cstheme="minorHAnsi"/>
        </w:rPr>
        <w:t>permission has been granted</w:t>
      </w:r>
      <w:r w:rsidR="00052B5F" w:rsidRPr="005E2D33">
        <w:rPr>
          <w:rFonts w:asciiTheme="minorHAnsi" w:hAnsiTheme="minorHAnsi" w:cstheme="minorHAnsi"/>
        </w:rPr>
        <w:t xml:space="preserve"> and the e</w:t>
      </w:r>
      <w:r w:rsidR="00B65ED1" w:rsidRPr="005E2D33">
        <w:rPr>
          <w:rFonts w:asciiTheme="minorHAnsi" w:hAnsiTheme="minorHAnsi" w:cstheme="minorHAnsi"/>
        </w:rPr>
        <w:t>v</w:t>
      </w:r>
      <w:r w:rsidR="00052B5F" w:rsidRPr="005E2D33">
        <w:rPr>
          <w:rFonts w:asciiTheme="minorHAnsi" w:hAnsiTheme="minorHAnsi" w:cstheme="minorHAnsi"/>
        </w:rPr>
        <w:t xml:space="preserve">ent is set up on </w:t>
      </w:r>
      <w:proofErr w:type="spellStart"/>
      <w:r w:rsidR="00AB4A0C" w:rsidRPr="005E2D33">
        <w:rPr>
          <w:rFonts w:asciiTheme="minorHAnsi" w:hAnsiTheme="minorHAnsi" w:cstheme="minorHAnsi"/>
        </w:rPr>
        <w:t>RaceSignUp</w:t>
      </w:r>
      <w:proofErr w:type="spellEnd"/>
      <w:r w:rsidR="00052B5F" w:rsidRPr="005E2D33">
        <w:rPr>
          <w:rFonts w:asciiTheme="minorHAnsi" w:hAnsiTheme="minorHAnsi" w:cstheme="minorHAnsi"/>
        </w:rPr>
        <w:t>.</w:t>
      </w:r>
    </w:p>
    <w:p w14:paraId="30299D29" w14:textId="69A0F310" w:rsidR="00F57682" w:rsidRPr="005E2D33" w:rsidRDefault="00F57682" w:rsidP="00DB7D5E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5E2D33">
        <w:rPr>
          <w:rFonts w:asciiTheme="minorHAnsi" w:hAnsiTheme="minorHAnsi" w:cstheme="minorHAnsi"/>
        </w:rPr>
        <w:t xml:space="preserve">Liaise with the </w:t>
      </w:r>
      <w:r w:rsidR="004F5D91" w:rsidRPr="005E2D33">
        <w:rPr>
          <w:rFonts w:asciiTheme="minorHAnsi" w:hAnsiTheme="minorHAnsi" w:cstheme="minorHAnsi"/>
        </w:rPr>
        <w:t>kit officer, Jane (</w:t>
      </w:r>
      <w:hyperlink r:id="rId7" w:history="1">
        <w:r w:rsidR="004F5D91" w:rsidRPr="005E2D33">
          <w:rPr>
            <w:rStyle w:val="Hyperlink"/>
            <w:rFonts w:asciiTheme="minorHAnsi" w:hAnsiTheme="minorHAnsi" w:cstheme="minorHAnsi"/>
          </w:rPr>
          <w:t>jnarcher7@gmail.com</w:t>
        </w:r>
      </w:hyperlink>
      <w:r w:rsidR="004F5D91" w:rsidRPr="005E2D33">
        <w:rPr>
          <w:rFonts w:asciiTheme="minorHAnsi" w:hAnsiTheme="minorHAnsi" w:cstheme="minorHAnsi"/>
        </w:rPr>
        <w:t>), to pick up necessary equipment. She has a good understanding of what is required at each venue.</w:t>
      </w:r>
    </w:p>
    <w:p w14:paraId="4F54E158" w14:textId="57981F47" w:rsidR="00D94D5D" w:rsidRPr="005E2D33" w:rsidRDefault="00D94D5D" w:rsidP="00DB7D5E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5E2D33">
        <w:rPr>
          <w:rFonts w:asciiTheme="minorHAnsi" w:hAnsiTheme="minorHAnsi" w:cstheme="minorHAnsi"/>
        </w:rPr>
        <w:t>Visit the venue to understand the layout and try to anticipate any issues</w:t>
      </w:r>
      <w:r w:rsidR="004F5D91" w:rsidRPr="005E2D33">
        <w:rPr>
          <w:rFonts w:asciiTheme="minorHAnsi" w:hAnsiTheme="minorHAnsi" w:cstheme="minorHAnsi"/>
        </w:rPr>
        <w:t xml:space="preserve">. Work out where </w:t>
      </w:r>
      <w:r w:rsidR="002D2DB9" w:rsidRPr="005E2D33">
        <w:rPr>
          <w:rFonts w:asciiTheme="minorHAnsi" w:hAnsiTheme="minorHAnsi" w:cstheme="minorHAnsi"/>
        </w:rPr>
        <w:t>signage</w:t>
      </w:r>
      <w:r w:rsidR="004F5D91" w:rsidRPr="005E2D33">
        <w:rPr>
          <w:rFonts w:asciiTheme="minorHAnsi" w:hAnsiTheme="minorHAnsi" w:cstheme="minorHAnsi"/>
        </w:rPr>
        <w:t xml:space="preserve"> sho</w:t>
      </w:r>
      <w:r w:rsidR="002D2DB9" w:rsidRPr="005E2D33">
        <w:rPr>
          <w:rFonts w:asciiTheme="minorHAnsi" w:hAnsiTheme="minorHAnsi" w:cstheme="minorHAnsi"/>
        </w:rPr>
        <w:t>u</w:t>
      </w:r>
      <w:r w:rsidR="004F5D91" w:rsidRPr="005E2D33">
        <w:rPr>
          <w:rFonts w:asciiTheme="minorHAnsi" w:hAnsiTheme="minorHAnsi" w:cstheme="minorHAnsi"/>
        </w:rPr>
        <w:t>ld be best placed.</w:t>
      </w:r>
    </w:p>
    <w:p w14:paraId="673351C4" w14:textId="1A32654E" w:rsidR="00D94D5D" w:rsidRPr="005E2D33" w:rsidRDefault="00D94D5D" w:rsidP="00DB7D5E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5E2D33">
        <w:rPr>
          <w:rFonts w:asciiTheme="minorHAnsi" w:hAnsiTheme="minorHAnsi" w:cstheme="minorHAnsi"/>
        </w:rPr>
        <w:t>Complete the risk assessment</w:t>
      </w:r>
      <w:r w:rsidR="00F57682" w:rsidRPr="005E2D33">
        <w:rPr>
          <w:rFonts w:asciiTheme="minorHAnsi" w:hAnsiTheme="minorHAnsi" w:cstheme="minorHAnsi"/>
        </w:rPr>
        <w:t xml:space="preserve"> and send it to the event secretary. Debbie</w:t>
      </w:r>
      <w:r w:rsidRPr="005E2D33">
        <w:rPr>
          <w:rFonts w:asciiTheme="minorHAnsi" w:hAnsiTheme="minorHAnsi" w:cstheme="minorHAnsi"/>
        </w:rPr>
        <w:t xml:space="preserve"> should have </w:t>
      </w:r>
      <w:r w:rsidR="00F57682" w:rsidRPr="005E2D33">
        <w:rPr>
          <w:rFonts w:asciiTheme="minorHAnsi" w:hAnsiTheme="minorHAnsi" w:cstheme="minorHAnsi"/>
        </w:rPr>
        <w:t>examples from most venues from previous years.</w:t>
      </w:r>
    </w:p>
    <w:p w14:paraId="1DDD3FED" w14:textId="325364B8" w:rsidR="00772B8D" w:rsidRPr="005E2D33" w:rsidRDefault="00772B8D" w:rsidP="00DB7D5E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5E2D33">
        <w:rPr>
          <w:rFonts w:asciiTheme="minorHAnsi" w:hAnsiTheme="minorHAnsi" w:cstheme="minorHAnsi"/>
        </w:rPr>
        <w:t xml:space="preserve">Send out helper request email (by requesting Gill to forward </w:t>
      </w:r>
      <w:r w:rsidR="00D56699" w:rsidRPr="005E2D33">
        <w:rPr>
          <w:rFonts w:asciiTheme="minorHAnsi" w:hAnsiTheme="minorHAnsi" w:cstheme="minorHAnsi"/>
        </w:rPr>
        <w:t xml:space="preserve">- </w:t>
      </w:r>
      <w:hyperlink r:id="rId8" w:history="1">
        <w:r w:rsidR="00D56699" w:rsidRPr="005E2D33">
          <w:rPr>
            <w:rStyle w:val="Hyperlink"/>
            <w:rFonts w:asciiTheme="minorHAnsi" w:hAnsiTheme="minorHAnsi" w:cstheme="minorHAnsi"/>
          </w:rPr>
          <w:t>gillsharp31@gmail.com</w:t>
        </w:r>
      </w:hyperlink>
      <w:r w:rsidRPr="005E2D33">
        <w:rPr>
          <w:rFonts w:asciiTheme="minorHAnsi" w:hAnsiTheme="minorHAnsi" w:cstheme="minorHAnsi"/>
        </w:rPr>
        <w:t>)</w:t>
      </w:r>
      <w:r w:rsidR="00D56699" w:rsidRPr="005E2D33">
        <w:rPr>
          <w:rFonts w:asciiTheme="minorHAnsi" w:hAnsiTheme="minorHAnsi" w:cstheme="minorHAnsi"/>
        </w:rPr>
        <w:t xml:space="preserve">. The </w:t>
      </w:r>
      <w:r w:rsidR="00D94D5D" w:rsidRPr="005E2D33">
        <w:rPr>
          <w:rFonts w:asciiTheme="minorHAnsi" w:hAnsiTheme="minorHAnsi" w:cstheme="minorHAnsi"/>
        </w:rPr>
        <w:t xml:space="preserve">typical roles to be filled are shown </w:t>
      </w:r>
      <w:r w:rsidR="000515B3" w:rsidRPr="005E2D33">
        <w:rPr>
          <w:rFonts w:asciiTheme="minorHAnsi" w:hAnsiTheme="minorHAnsi" w:cstheme="minorHAnsi"/>
        </w:rPr>
        <w:t>in the table</w:t>
      </w:r>
      <w:r w:rsidR="00D94D5D" w:rsidRPr="005E2D33">
        <w:rPr>
          <w:rFonts w:asciiTheme="minorHAnsi" w:hAnsiTheme="minorHAnsi" w:cstheme="minorHAnsi"/>
        </w:rPr>
        <w:t>. Details may differ from venue</w:t>
      </w:r>
      <w:r w:rsidR="000E2416">
        <w:rPr>
          <w:rFonts w:asciiTheme="minorHAnsi" w:hAnsiTheme="minorHAnsi" w:cstheme="minorHAnsi"/>
        </w:rPr>
        <w:t>-</w:t>
      </w:r>
      <w:r w:rsidR="00D94D5D" w:rsidRPr="005E2D33">
        <w:rPr>
          <w:rFonts w:asciiTheme="minorHAnsi" w:hAnsiTheme="minorHAnsi" w:cstheme="minorHAnsi"/>
        </w:rPr>
        <w:t>to</w:t>
      </w:r>
      <w:r w:rsidR="000E2416">
        <w:rPr>
          <w:rFonts w:asciiTheme="minorHAnsi" w:hAnsiTheme="minorHAnsi" w:cstheme="minorHAnsi"/>
        </w:rPr>
        <w:t>-</w:t>
      </w:r>
      <w:r w:rsidR="00D94D5D" w:rsidRPr="005E2D33">
        <w:rPr>
          <w:rFonts w:asciiTheme="minorHAnsi" w:hAnsiTheme="minorHAnsi" w:cstheme="minorHAnsi"/>
        </w:rPr>
        <w:t xml:space="preserve">venue </w:t>
      </w:r>
      <w:proofErr w:type="spellStart"/>
      <w:proofErr w:type="gramStart"/>
      <w:r w:rsidR="00D94D5D" w:rsidRPr="005E2D33">
        <w:rPr>
          <w:rFonts w:asciiTheme="minorHAnsi" w:hAnsiTheme="minorHAnsi" w:cstheme="minorHAnsi"/>
        </w:rPr>
        <w:t>eg</w:t>
      </w:r>
      <w:proofErr w:type="spellEnd"/>
      <w:proofErr w:type="gramEnd"/>
      <w:r w:rsidR="00D94D5D" w:rsidRPr="005E2D33">
        <w:rPr>
          <w:rFonts w:asciiTheme="minorHAnsi" w:hAnsiTheme="minorHAnsi" w:cstheme="minorHAnsi"/>
        </w:rPr>
        <w:t xml:space="preserve"> in particular if parking is likely </w:t>
      </w:r>
      <w:r w:rsidR="00AB4A0C" w:rsidRPr="005E2D33">
        <w:rPr>
          <w:rFonts w:asciiTheme="minorHAnsi" w:hAnsiTheme="minorHAnsi" w:cstheme="minorHAnsi"/>
        </w:rPr>
        <w:t xml:space="preserve">to be </w:t>
      </w:r>
      <w:r w:rsidR="00D94D5D" w:rsidRPr="005E2D33">
        <w:rPr>
          <w:rFonts w:asciiTheme="minorHAnsi" w:hAnsiTheme="minorHAnsi" w:cstheme="minorHAnsi"/>
        </w:rPr>
        <w:t>tricky</w:t>
      </w:r>
      <w:r w:rsidR="003D3965" w:rsidRPr="005E2D33">
        <w:rPr>
          <w:rFonts w:asciiTheme="minorHAnsi" w:hAnsiTheme="minorHAnsi" w:cstheme="minorHAnsi"/>
        </w:rPr>
        <w:t xml:space="preserve"> or if manned road crossings are necessary</w:t>
      </w:r>
      <w:r w:rsidR="00D94D5D" w:rsidRPr="005E2D33">
        <w:rPr>
          <w:rFonts w:asciiTheme="minorHAnsi" w:hAnsiTheme="minorHAnsi" w:cstheme="minorHAnsi"/>
        </w:rPr>
        <w:t xml:space="preserve">. There will need to be an early shift, typically 8:45 (to help set up) to 11:00; and a late shift 11:00 – </w:t>
      </w:r>
      <w:r w:rsidR="003D3965" w:rsidRPr="005E2D33">
        <w:rPr>
          <w:rFonts w:asciiTheme="minorHAnsi" w:hAnsiTheme="minorHAnsi" w:cstheme="minorHAnsi"/>
        </w:rPr>
        <w:t>13:</w:t>
      </w:r>
      <w:r w:rsidR="000E2416">
        <w:rPr>
          <w:rFonts w:asciiTheme="minorHAnsi" w:hAnsiTheme="minorHAnsi" w:cstheme="minorHAnsi"/>
        </w:rPr>
        <w:t>30</w:t>
      </w:r>
      <w:r w:rsidR="003D3965" w:rsidRPr="005E2D33">
        <w:rPr>
          <w:rFonts w:asciiTheme="minorHAnsi" w:hAnsiTheme="minorHAnsi" w:cstheme="minorHAnsi"/>
        </w:rPr>
        <w:t xml:space="preserve"> (to help pack up)</w:t>
      </w:r>
      <w:r w:rsidR="00D94D5D" w:rsidRPr="005E2D33">
        <w:rPr>
          <w:rFonts w:asciiTheme="minorHAnsi" w:hAnsiTheme="minorHAnsi" w:cstheme="minorHAnsi"/>
        </w:rPr>
        <w:t>.</w:t>
      </w:r>
      <w:r w:rsidR="00F57682" w:rsidRPr="005E2D33">
        <w:rPr>
          <w:rFonts w:asciiTheme="minorHAnsi" w:hAnsiTheme="minorHAnsi" w:cstheme="minorHAnsi"/>
        </w:rPr>
        <w:t xml:space="preserve"> Include the standard SN member discount code </w:t>
      </w:r>
      <w:r w:rsidR="00AB4A0C" w:rsidRPr="005E2D33">
        <w:rPr>
          <w:rFonts w:asciiTheme="minorHAnsi" w:hAnsiTheme="minorHAnsi" w:cstheme="minorHAnsi"/>
        </w:rPr>
        <w:t xml:space="preserve">(clarifying that this is for SN adults-only who are running on the Light Green or Short Blue courses) </w:t>
      </w:r>
      <w:r w:rsidR="00F57682" w:rsidRPr="005E2D33">
        <w:rPr>
          <w:rFonts w:asciiTheme="minorHAnsi" w:hAnsiTheme="minorHAnsi" w:cstheme="minorHAnsi"/>
        </w:rPr>
        <w:t xml:space="preserve">in this request and promise the helpers’ discount code to all </w:t>
      </w:r>
      <w:r w:rsidR="00AB4A0C" w:rsidRPr="005E2D33">
        <w:rPr>
          <w:rFonts w:asciiTheme="minorHAnsi" w:hAnsiTheme="minorHAnsi" w:cstheme="minorHAnsi"/>
        </w:rPr>
        <w:t>helpers.</w:t>
      </w:r>
    </w:p>
    <w:p w14:paraId="648F0507" w14:textId="77777777" w:rsidR="00E027A2" w:rsidRPr="005E2D33" w:rsidRDefault="00E027A2" w:rsidP="00DB7D5E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4AA8AF3C" w14:textId="77777777" w:rsidR="00727E05" w:rsidRPr="005E2D33" w:rsidRDefault="00727E05">
      <w:pPr>
        <w:rPr>
          <w:rFonts w:asciiTheme="minorHAnsi" w:hAnsiTheme="minorHAnsi" w:cstheme="minorHAnsi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1969"/>
        <w:gridCol w:w="1796"/>
        <w:gridCol w:w="3485"/>
      </w:tblGrid>
      <w:tr w:rsidR="003D3965" w:rsidRPr="005E2D33" w14:paraId="4FD4575B" w14:textId="77777777" w:rsidTr="00727E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BA1362" w14:textId="77777777" w:rsidR="00727E05" w:rsidRPr="005E2D33" w:rsidRDefault="00727E05">
            <w:pPr>
              <w:rPr>
                <w:rFonts w:asciiTheme="minorHAnsi" w:hAnsiTheme="minorHAnsi" w:cstheme="minorHAnsi"/>
              </w:rPr>
            </w:pPr>
            <w:r w:rsidRPr="005E2D33">
              <w:rPr>
                <w:rStyle w:val="Strong"/>
                <w:rFonts w:asciiTheme="minorHAnsi" w:hAnsiTheme="minorHAnsi" w:cstheme="minorHAnsi"/>
              </w:rPr>
              <w:t>Task</w:t>
            </w:r>
          </w:p>
        </w:tc>
        <w:tc>
          <w:tcPr>
            <w:tcW w:w="0" w:type="auto"/>
            <w:vAlign w:val="center"/>
            <w:hideMark/>
          </w:tcPr>
          <w:p w14:paraId="768682CC" w14:textId="77777777" w:rsidR="00727E05" w:rsidRPr="005E2D33" w:rsidRDefault="00727E05">
            <w:pPr>
              <w:rPr>
                <w:rFonts w:asciiTheme="minorHAnsi" w:hAnsiTheme="minorHAnsi" w:cstheme="minorHAnsi"/>
              </w:rPr>
            </w:pPr>
            <w:r w:rsidRPr="005E2D33">
              <w:rPr>
                <w:rStyle w:val="Strong"/>
                <w:rFonts w:asciiTheme="minorHAnsi" w:hAnsiTheme="minorHAnsi" w:cstheme="minorHAnsi"/>
              </w:rPr>
              <w:t>Shift Times</w:t>
            </w:r>
          </w:p>
        </w:tc>
        <w:tc>
          <w:tcPr>
            <w:tcW w:w="0" w:type="auto"/>
            <w:vAlign w:val="center"/>
            <w:hideMark/>
          </w:tcPr>
          <w:p w14:paraId="2154B10A" w14:textId="77777777" w:rsidR="00727E05" w:rsidRPr="005E2D33" w:rsidRDefault="00727E05">
            <w:pPr>
              <w:rPr>
                <w:rFonts w:asciiTheme="minorHAnsi" w:hAnsiTheme="minorHAnsi" w:cstheme="minorHAnsi"/>
              </w:rPr>
            </w:pPr>
            <w:r w:rsidRPr="005E2D33">
              <w:rPr>
                <w:rStyle w:val="Strong"/>
                <w:rFonts w:asciiTheme="minorHAnsi" w:hAnsiTheme="minorHAnsi" w:cstheme="minorHAnsi"/>
              </w:rPr>
              <w:t>Early Shift Volunteers</w:t>
            </w:r>
          </w:p>
        </w:tc>
        <w:tc>
          <w:tcPr>
            <w:tcW w:w="0" w:type="auto"/>
            <w:vAlign w:val="center"/>
            <w:hideMark/>
          </w:tcPr>
          <w:p w14:paraId="491899E2" w14:textId="77777777" w:rsidR="00727E05" w:rsidRPr="005E2D33" w:rsidRDefault="00727E05">
            <w:pPr>
              <w:rPr>
                <w:rFonts w:asciiTheme="minorHAnsi" w:hAnsiTheme="minorHAnsi" w:cstheme="minorHAnsi"/>
              </w:rPr>
            </w:pPr>
            <w:r w:rsidRPr="005E2D33">
              <w:rPr>
                <w:rStyle w:val="Strong"/>
                <w:rFonts w:asciiTheme="minorHAnsi" w:hAnsiTheme="minorHAnsi" w:cstheme="minorHAnsi"/>
              </w:rPr>
              <w:t>Late Shift Volunteers</w:t>
            </w:r>
          </w:p>
        </w:tc>
      </w:tr>
      <w:tr w:rsidR="003D3965" w:rsidRPr="005E2D33" w14:paraId="79BC801C" w14:textId="77777777" w:rsidTr="00727E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281940" w14:textId="77777777" w:rsidR="00727E05" w:rsidRPr="005E2D33" w:rsidRDefault="00727E05">
            <w:pPr>
              <w:rPr>
                <w:rFonts w:asciiTheme="minorHAnsi" w:hAnsiTheme="minorHAnsi" w:cstheme="minorHAnsi"/>
              </w:rPr>
            </w:pPr>
            <w:r w:rsidRPr="005E2D33">
              <w:rPr>
                <w:rFonts w:asciiTheme="minorHAnsi" w:hAnsiTheme="minorHAnsi" w:cstheme="minorHAnsi"/>
              </w:rPr>
              <w:t>Car Park</w:t>
            </w:r>
          </w:p>
        </w:tc>
        <w:tc>
          <w:tcPr>
            <w:tcW w:w="0" w:type="auto"/>
            <w:vAlign w:val="center"/>
            <w:hideMark/>
          </w:tcPr>
          <w:p w14:paraId="561CBF8C" w14:textId="77777777" w:rsidR="004E1208" w:rsidRPr="005E2D33" w:rsidRDefault="00727E05">
            <w:pPr>
              <w:rPr>
                <w:rFonts w:asciiTheme="minorHAnsi" w:hAnsiTheme="minorHAnsi" w:cstheme="minorHAnsi"/>
              </w:rPr>
            </w:pPr>
            <w:r w:rsidRPr="005E2D33">
              <w:rPr>
                <w:rFonts w:asciiTheme="minorHAnsi" w:hAnsiTheme="minorHAnsi" w:cstheme="minorHAnsi"/>
              </w:rPr>
              <w:t xml:space="preserve">(9.15-11) </w:t>
            </w:r>
          </w:p>
          <w:p w14:paraId="3D5D61E6" w14:textId="23DC5104" w:rsidR="00727E05" w:rsidRPr="005E2D33" w:rsidRDefault="00727E05">
            <w:pPr>
              <w:rPr>
                <w:rFonts w:asciiTheme="minorHAnsi" w:hAnsiTheme="minorHAnsi" w:cstheme="minorHAnsi"/>
              </w:rPr>
            </w:pPr>
            <w:r w:rsidRPr="005E2D33">
              <w:rPr>
                <w:rFonts w:asciiTheme="minorHAnsi" w:hAnsiTheme="minorHAnsi" w:cstheme="minorHAnsi"/>
              </w:rPr>
              <w:t>(11-12.30)</w:t>
            </w:r>
          </w:p>
        </w:tc>
        <w:tc>
          <w:tcPr>
            <w:tcW w:w="0" w:type="auto"/>
            <w:vAlign w:val="center"/>
            <w:hideMark/>
          </w:tcPr>
          <w:p w14:paraId="4281907E" w14:textId="77777777" w:rsidR="00727E05" w:rsidRPr="005E2D33" w:rsidRDefault="00727E05">
            <w:pPr>
              <w:rPr>
                <w:rFonts w:asciiTheme="minorHAnsi" w:hAnsiTheme="minorHAnsi" w:cstheme="minorHAnsi"/>
              </w:rPr>
            </w:pPr>
            <w:r w:rsidRPr="005E2D33">
              <w:rPr>
                <w:rFonts w:asciiTheme="minorHAnsi" w:hAnsiTheme="minorHAnsi" w:cstheme="minorHAnsi"/>
              </w:rPr>
              <w:t>2 (venue-specific)</w:t>
            </w:r>
          </w:p>
        </w:tc>
        <w:tc>
          <w:tcPr>
            <w:tcW w:w="0" w:type="auto"/>
            <w:vAlign w:val="center"/>
            <w:hideMark/>
          </w:tcPr>
          <w:p w14:paraId="7F9106BD" w14:textId="7F27FB27" w:rsidR="00727E05" w:rsidRPr="005E2D33" w:rsidRDefault="00AB4A0C">
            <w:pPr>
              <w:rPr>
                <w:rFonts w:asciiTheme="minorHAnsi" w:hAnsiTheme="minorHAnsi" w:cstheme="minorHAnsi"/>
              </w:rPr>
            </w:pPr>
            <w:r w:rsidRPr="005E2D33">
              <w:rPr>
                <w:rFonts w:asciiTheme="minorHAnsi" w:hAnsiTheme="minorHAnsi" w:cstheme="minorHAnsi"/>
              </w:rPr>
              <w:t>(</w:t>
            </w:r>
            <w:proofErr w:type="gramStart"/>
            <w:r w:rsidRPr="005E2D33">
              <w:rPr>
                <w:rFonts w:asciiTheme="minorHAnsi" w:hAnsiTheme="minorHAnsi" w:cstheme="minorHAnsi"/>
              </w:rPr>
              <w:t>venue</w:t>
            </w:r>
            <w:proofErr w:type="gramEnd"/>
            <w:r w:rsidRPr="005E2D33">
              <w:rPr>
                <w:rFonts w:asciiTheme="minorHAnsi" w:hAnsiTheme="minorHAnsi" w:cstheme="minorHAnsi"/>
              </w:rPr>
              <w:t>-specific</w:t>
            </w:r>
            <w:r w:rsidR="003D3965" w:rsidRPr="005E2D33">
              <w:rPr>
                <w:rFonts w:asciiTheme="minorHAnsi" w:hAnsiTheme="minorHAnsi" w:cstheme="minorHAnsi"/>
              </w:rPr>
              <w:t>. May not be required as last start 11.30</w:t>
            </w:r>
            <w:r w:rsidRPr="005E2D33">
              <w:rPr>
                <w:rFonts w:asciiTheme="minorHAnsi" w:hAnsiTheme="minorHAnsi" w:cstheme="minorHAnsi"/>
              </w:rPr>
              <w:t>)</w:t>
            </w:r>
          </w:p>
        </w:tc>
      </w:tr>
      <w:tr w:rsidR="003D3965" w:rsidRPr="005E2D33" w14:paraId="68A6181C" w14:textId="77777777" w:rsidTr="00727E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8BB153" w14:textId="77777777" w:rsidR="00727E05" w:rsidRPr="005E2D33" w:rsidRDefault="00727E05">
            <w:pPr>
              <w:rPr>
                <w:rFonts w:asciiTheme="minorHAnsi" w:hAnsiTheme="minorHAnsi" w:cstheme="minorHAnsi"/>
              </w:rPr>
            </w:pPr>
            <w:r w:rsidRPr="005E2D33">
              <w:rPr>
                <w:rFonts w:asciiTheme="minorHAnsi" w:hAnsiTheme="minorHAnsi" w:cstheme="minorHAnsi"/>
              </w:rPr>
              <w:t>Registration / dibbers</w:t>
            </w:r>
          </w:p>
        </w:tc>
        <w:tc>
          <w:tcPr>
            <w:tcW w:w="0" w:type="auto"/>
            <w:vAlign w:val="center"/>
            <w:hideMark/>
          </w:tcPr>
          <w:p w14:paraId="54DA448A" w14:textId="77777777" w:rsidR="004E1208" w:rsidRPr="005E2D33" w:rsidRDefault="00727E05">
            <w:pPr>
              <w:rPr>
                <w:rFonts w:asciiTheme="minorHAnsi" w:hAnsiTheme="minorHAnsi" w:cstheme="minorHAnsi"/>
              </w:rPr>
            </w:pPr>
            <w:r w:rsidRPr="005E2D33">
              <w:rPr>
                <w:rFonts w:asciiTheme="minorHAnsi" w:hAnsiTheme="minorHAnsi" w:cstheme="minorHAnsi"/>
              </w:rPr>
              <w:t xml:space="preserve">(9.15 -11) </w:t>
            </w:r>
          </w:p>
          <w:p w14:paraId="3D1EA06F" w14:textId="27ED476F" w:rsidR="00727E05" w:rsidRPr="005E2D33" w:rsidRDefault="00727E05">
            <w:pPr>
              <w:rPr>
                <w:rFonts w:asciiTheme="minorHAnsi" w:hAnsiTheme="minorHAnsi" w:cstheme="minorHAnsi"/>
              </w:rPr>
            </w:pPr>
            <w:r w:rsidRPr="005E2D33">
              <w:rPr>
                <w:rFonts w:asciiTheme="minorHAnsi" w:hAnsiTheme="minorHAnsi" w:cstheme="minorHAnsi"/>
              </w:rPr>
              <w:t>(11-12.30)</w:t>
            </w:r>
          </w:p>
        </w:tc>
        <w:tc>
          <w:tcPr>
            <w:tcW w:w="0" w:type="auto"/>
            <w:vAlign w:val="center"/>
            <w:hideMark/>
          </w:tcPr>
          <w:p w14:paraId="5AFD8FA6" w14:textId="7668BE56" w:rsidR="00727E05" w:rsidRPr="005E2D33" w:rsidRDefault="003D3965">
            <w:pPr>
              <w:rPr>
                <w:rFonts w:asciiTheme="minorHAnsi" w:hAnsiTheme="minorHAnsi" w:cstheme="minorHAnsi"/>
              </w:rPr>
            </w:pPr>
            <w:r w:rsidRPr="005E2D33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4C7CBE87" w14:textId="77777777" w:rsidR="00727E05" w:rsidRPr="005E2D33" w:rsidRDefault="00727E05">
            <w:pPr>
              <w:rPr>
                <w:rFonts w:asciiTheme="minorHAnsi" w:hAnsiTheme="minorHAnsi" w:cstheme="minorHAnsi"/>
              </w:rPr>
            </w:pPr>
            <w:r w:rsidRPr="005E2D33">
              <w:rPr>
                <w:rFonts w:asciiTheme="minorHAnsi" w:hAnsiTheme="minorHAnsi" w:cstheme="minorHAnsi"/>
              </w:rPr>
              <w:t>1</w:t>
            </w:r>
          </w:p>
        </w:tc>
      </w:tr>
      <w:tr w:rsidR="003D3965" w:rsidRPr="005E2D33" w14:paraId="6BB524D7" w14:textId="77777777" w:rsidTr="00727E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F7C68F" w14:textId="77777777" w:rsidR="00727E05" w:rsidRPr="005E2D33" w:rsidRDefault="00727E05">
            <w:pPr>
              <w:rPr>
                <w:rFonts w:asciiTheme="minorHAnsi" w:hAnsiTheme="minorHAnsi" w:cstheme="minorHAnsi"/>
              </w:rPr>
            </w:pPr>
            <w:r w:rsidRPr="005E2D33">
              <w:rPr>
                <w:rFonts w:asciiTheme="minorHAnsi" w:hAnsiTheme="minorHAnsi" w:cstheme="minorHAnsi"/>
              </w:rPr>
              <w:t>Welcome / floating</w:t>
            </w:r>
          </w:p>
        </w:tc>
        <w:tc>
          <w:tcPr>
            <w:tcW w:w="0" w:type="auto"/>
            <w:vAlign w:val="center"/>
            <w:hideMark/>
          </w:tcPr>
          <w:p w14:paraId="7275F4AD" w14:textId="77777777" w:rsidR="004E1208" w:rsidRPr="005E2D33" w:rsidRDefault="00727E05">
            <w:pPr>
              <w:rPr>
                <w:rFonts w:asciiTheme="minorHAnsi" w:hAnsiTheme="minorHAnsi" w:cstheme="minorHAnsi"/>
              </w:rPr>
            </w:pPr>
            <w:r w:rsidRPr="005E2D33">
              <w:rPr>
                <w:rFonts w:asciiTheme="minorHAnsi" w:hAnsiTheme="minorHAnsi" w:cstheme="minorHAnsi"/>
              </w:rPr>
              <w:t xml:space="preserve">(9.15 -11) </w:t>
            </w:r>
          </w:p>
          <w:p w14:paraId="2A89345E" w14:textId="54844C75" w:rsidR="00727E05" w:rsidRPr="005E2D33" w:rsidRDefault="00727E05">
            <w:pPr>
              <w:rPr>
                <w:rFonts w:asciiTheme="minorHAnsi" w:hAnsiTheme="minorHAnsi" w:cstheme="minorHAnsi"/>
              </w:rPr>
            </w:pPr>
            <w:r w:rsidRPr="005E2D33">
              <w:rPr>
                <w:rFonts w:asciiTheme="minorHAnsi" w:hAnsiTheme="minorHAnsi" w:cstheme="minorHAnsi"/>
              </w:rPr>
              <w:t>(11-12.30)</w:t>
            </w:r>
          </w:p>
        </w:tc>
        <w:tc>
          <w:tcPr>
            <w:tcW w:w="0" w:type="auto"/>
            <w:vAlign w:val="center"/>
            <w:hideMark/>
          </w:tcPr>
          <w:p w14:paraId="6CAABA82" w14:textId="77777777" w:rsidR="00727E05" w:rsidRPr="005E2D33" w:rsidRDefault="00727E05">
            <w:pPr>
              <w:rPr>
                <w:rFonts w:asciiTheme="minorHAnsi" w:hAnsiTheme="minorHAnsi" w:cstheme="minorHAnsi"/>
              </w:rPr>
            </w:pPr>
            <w:r w:rsidRPr="005E2D3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CC20E8D" w14:textId="77777777" w:rsidR="00727E05" w:rsidRPr="005E2D33" w:rsidRDefault="00727E05">
            <w:pPr>
              <w:rPr>
                <w:rFonts w:asciiTheme="minorHAnsi" w:hAnsiTheme="minorHAnsi" w:cstheme="minorHAnsi"/>
              </w:rPr>
            </w:pPr>
            <w:r w:rsidRPr="005E2D33">
              <w:rPr>
                <w:rFonts w:asciiTheme="minorHAnsi" w:hAnsiTheme="minorHAnsi" w:cstheme="minorHAnsi"/>
              </w:rPr>
              <w:t>1</w:t>
            </w:r>
          </w:p>
        </w:tc>
      </w:tr>
      <w:tr w:rsidR="003D3965" w:rsidRPr="005E2D33" w14:paraId="68C6A7B0" w14:textId="77777777" w:rsidTr="00727E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53426B" w14:textId="77777777" w:rsidR="00727E05" w:rsidRPr="005E2D33" w:rsidRDefault="00727E05">
            <w:pPr>
              <w:rPr>
                <w:rFonts w:asciiTheme="minorHAnsi" w:hAnsiTheme="minorHAnsi" w:cstheme="minorHAnsi"/>
              </w:rPr>
            </w:pPr>
            <w:r w:rsidRPr="005E2D33">
              <w:rPr>
                <w:rFonts w:asciiTheme="minorHAnsi" w:hAnsiTheme="minorHAnsi" w:cstheme="minorHAnsi"/>
              </w:rPr>
              <w:t>Download</w:t>
            </w:r>
          </w:p>
        </w:tc>
        <w:tc>
          <w:tcPr>
            <w:tcW w:w="0" w:type="auto"/>
            <w:vAlign w:val="center"/>
            <w:hideMark/>
          </w:tcPr>
          <w:p w14:paraId="3B6CDC26" w14:textId="77777777" w:rsidR="004E1208" w:rsidRPr="005E2D33" w:rsidRDefault="00727E05">
            <w:pPr>
              <w:rPr>
                <w:rFonts w:asciiTheme="minorHAnsi" w:hAnsiTheme="minorHAnsi" w:cstheme="minorHAnsi"/>
              </w:rPr>
            </w:pPr>
            <w:r w:rsidRPr="005E2D33">
              <w:rPr>
                <w:rFonts w:asciiTheme="minorHAnsi" w:hAnsiTheme="minorHAnsi" w:cstheme="minorHAnsi"/>
              </w:rPr>
              <w:t xml:space="preserve">(9.15 -11) </w:t>
            </w:r>
          </w:p>
          <w:p w14:paraId="5827D584" w14:textId="32387853" w:rsidR="00727E05" w:rsidRPr="005E2D33" w:rsidRDefault="00727E05">
            <w:pPr>
              <w:rPr>
                <w:rFonts w:asciiTheme="minorHAnsi" w:hAnsiTheme="minorHAnsi" w:cstheme="minorHAnsi"/>
              </w:rPr>
            </w:pPr>
            <w:r w:rsidRPr="005E2D33">
              <w:rPr>
                <w:rFonts w:asciiTheme="minorHAnsi" w:hAnsiTheme="minorHAnsi" w:cstheme="minorHAnsi"/>
              </w:rPr>
              <w:t>(11-12.30)</w:t>
            </w:r>
          </w:p>
        </w:tc>
        <w:tc>
          <w:tcPr>
            <w:tcW w:w="0" w:type="auto"/>
            <w:vAlign w:val="center"/>
            <w:hideMark/>
          </w:tcPr>
          <w:p w14:paraId="0B371035" w14:textId="77777777" w:rsidR="00727E05" w:rsidRPr="005E2D33" w:rsidRDefault="00727E05">
            <w:pPr>
              <w:rPr>
                <w:rFonts w:asciiTheme="minorHAnsi" w:hAnsiTheme="minorHAnsi" w:cstheme="minorHAnsi"/>
              </w:rPr>
            </w:pPr>
            <w:r w:rsidRPr="005E2D3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A758044" w14:textId="77777777" w:rsidR="00727E05" w:rsidRPr="005E2D33" w:rsidRDefault="00727E05">
            <w:pPr>
              <w:rPr>
                <w:rFonts w:asciiTheme="minorHAnsi" w:hAnsiTheme="minorHAnsi" w:cstheme="minorHAnsi"/>
              </w:rPr>
            </w:pPr>
            <w:r w:rsidRPr="005E2D33">
              <w:rPr>
                <w:rFonts w:asciiTheme="minorHAnsi" w:hAnsiTheme="minorHAnsi" w:cstheme="minorHAnsi"/>
              </w:rPr>
              <w:t>1</w:t>
            </w:r>
          </w:p>
        </w:tc>
      </w:tr>
      <w:tr w:rsidR="003D3965" w:rsidRPr="005E2D33" w14:paraId="23C5F64C" w14:textId="77777777" w:rsidTr="00727E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1BF5DD" w14:textId="77777777" w:rsidR="00727E05" w:rsidRPr="005E2D33" w:rsidRDefault="00727E05">
            <w:pPr>
              <w:rPr>
                <w:rFonts w:asciiTheme="minorHAnsi" w:hAnsiTheme="minorHAnsi" w:cstheme="minorHAnsi"/>
              </w:rPr>
            </w:pPr>
            <w:r w:rsidRPr="005E2D33">
              <w:rPr>
                <w:rFonts w:asciiTheme="minorHAnsi" w:hAnsiTheme="minorHAnsi" w:cstheme="minorHAnsi"/>
              </w:rPr>
              <w:t>Starts</w:t>
            </w:r>
          </w:p>
        </w:tc>
        <w:tc>
          <w:tcPr>
            <w:tcW w:w="0" w:type="auto"/>
            <w:vAlign w:val="center"/>
            <w:hideMark/>
          </w:tcPr>
          <w:p w14:paraId="53B3DA7A" w14:textId="3BAB338F" w:rsidR="00727E05" w:rsidRPr="005E2D33" w:rsidRDefault="00727E05">
            <w:pPr>
              <w:rPr>
                <w:rFonts w:asciiTheme="minorHAnsi" w:hAnsiTheme="minorHAnsi" w:cstheme="minorHAnsi"/>
              </w:rPr>
            </w:pPr>
            <w:r w:rsidRPr="005E2D33">
              <w:rPr>
                <w:rFonts w:asciiTheme="minorHAnsi" w:hAnsiTheme="minorHAnsi" w:cstheme="minorHAnsi"/>
              </w:rPr>
              <w:t>(9.30 -</w:t>
            </w:r>
            <w:r w:rsidR="003D3965" w:rsidRPr="005E2D33">
              <w:rPr>
                <w:rFonts w:asciiTheme="minorHAnsi" w:hAnsiTheme="minorHAnsi" w:cstheme="minorHAnsi"/>
              </w:rPr>
              <w:t>10.45</w:t>
            </w:r>
            <w:r w:rsidRPr="005E2D33">
              <w:rPr>
                <w:rFonts w:asciiTheme="minorHAnsi" w:hAnsiTheme="minorHAnsi" w:cstheme="minorHAnsi"/>
              </w:rPr>
              <w:t>) (</w:t>
            </w:r>
            <w:r w:rsidR="003D3965" w:rsidRPr="005E2D33">
              <w:rPr>
                <w:rFonts w:asciiTheme="minorHAnsi" w:hAnsiTheme="minorHAnsi" w:cstheme="minorHAnsi"/>
              </w:rPr>
              <w:t>10.45 – 11.45</w:t>
            </w:r>
            <w:r w:rsidRPr="005E2D3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5D16731" w14:textId="2B5AED6B" w:rsidR="00727E05" w:rsidRPr="005E2D33" w:rsidRDefault="00727E05">
            <w:pPr>
              <w:rPr>
                <w:rFonts w:asciiTheme="minorHAnsi" w:hAnsiTheme="minorHAnsi" w:cstheme="minorHAnsi"/>
              </w:rPr>
            </w:pPr>
            <w:r w:rsidRPr="005E2D33">
              <w:rPr>
                <w:rFonts w:asciiTheme="minorHAnsi" w:hAnsiTheme="minorHAnsi" w:cstheme="minorHAnsi"/>
              </w:rPr>
              <w:t>3</w:t>
            </w:r>
            <w:r w:rsidR="003D3965" w:rsidRPr="005E2D3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7099B8" w14:textId="0F014967" w:rsidR="00727E05" w:rsidRPr="005E2D33" w:rsidRDefault="00727E05">
            <w:pPr>
              <w:rPr>
                <w:rFonts w:asciiTheme="minorHAnsi" w:hAnsiTheme="minorHAnsi" w:cstheme="minorHAnsi"/>
              </w:rPr>
            </w:pPr>
            <w:r w:rsidRPr="005E2D33">
              <w:rPr>
                <w:rFonts w:asciiTheme="minorHAnsi" w:hAnsiTheme="minorHAnsi" w:cstheme="minorHAnsi"/>
              </w:rPr>
              <w:t>2 (</w:t>
            </w:r>
            <w:proofErr w:type="spellStart"/>
            <w:r w:rsidRPr="005E2D33">
              <w:rPr>
                <w:rFonts w:asciiTheme="minorHAnsi" w:hAnsiTheme="minorHAnsi" w:cstheme="minorHAnsi"/>
              </w:rPr>
              <w:t>packup</w:t>
            </w:r>
            <w:proofErr w:type="spellEnd"/>
            <w:r w:rsidRPr="005E2D33">
              <w:rPr>
                <w:rFonts w:asciiTheme="minorHAnsi" w:hAnsiTheme="minorHAnsi" w:cstheme="minorHAnsi"/>
              </w:rPr>
              <w:t xml:space="preserve"> starts at </w:t>
            </w:r>
            <w:r w:rsidR="003D3965" w:rsidRPr="005E2D33">
              <w:rPr>
                <w:rFonts w:asciiTheme="minorHAnsi" w:hAnsiTheme="minorHAnsi" w:cstheme="minorHAnsi"/>
              </w:rPr>
              <w:t>11.30</w:t>
            </w:r>
            <w:r w:rsidRPr="005E2D33">
              <w:rPr>
                <w:rFonts w:asciiTheme="minorHAnsi" w:hAnsiTheme="minorHAnsi" w:cstheme="minorHAnsi"/>
              </w:rPr>
              <w:t>)</w:t>
            </w:r>
          </w:p>
        </w:tc>
      </w:tr>
      <w:tr w:rsidR="003D3965" w:rsidRPr="005E2D33" w14:paraId="6A68B820" w14:textId="77777777" w:rsidTr="00727E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867BE6" w14:textId="77777777" w:rsidR="00727E05" w:rsidRPr="005E2D33" w:rsidRDefault="00727E05">
            <w:pPr>
              <w:rPr>
                <w:rFonts w:asciiTheme="minorHAnsi" w:hAnsiTheme="minorHAnsi" w:cstheme="minorHAnsi"/>
              </w:rPr>
            </w:pPr>
            <w:r w:rsidRPr="005E2D33">
              <w:rPr>
                <w:rFonts w:asciiTheme="minorHAnsi" w:hAnsiTheme="minorHAnsi" w:cstheme="minorHAnsi"/>
              </w:rPr>
              <w:t>Control hanging</w:t>
            </w:r>
          </w:p>
        </w:tc>
        <w:tc>
          <w:tcPr>
            <w:tcW w:w="0" w:type="auto"/>
            <w:vAlign w:val="center"/>
            <w:hideMark/>
          </w:tcPr>
          <w:p w14:paraId="4E4C32E5" w14:textId="77777777" w:rsidR="00727E05" w:rsidRPr="005E2D33" w:rsidRDefault="00727E05">
            <w:pPr>
              <w:rPr>
                <w:rFonts w:asciiTheme="minorHAnsi" w:hAnsiTheme="minorHAnsi" w:cstheme="minorHAnsi"/>
              </w:rPr>
            </w:pPr>
            <w:r w:rsidRPr="005E2D33">
              <w:rPr>
                <w:rFonts w:asciiTheme="minorHAnsi" w:hAnsiTheme="minorHAnsi" w:cstheme="minorHAnsi"/>
              </w:rPr>
              <w:t>8ish (ask the planner!)</w:t>
            </w:r>
          </w:p>
        </w:tc>
        <w:tc>
          <w:tcPr>
            <w:tcW w:w="0" w:type="auto"/>
            <w:vAlign w:val="center"/>
            <w:hideMark/>
          </w:tcPr>
          <w:p w14:paraId="5C495D45" w14:textId="77777777" w:rsidR="00727E05" w:rsidRPr="005E2D33" w:rsidRDefault="00727E05">
            <w:pPr>
              <w:rPr>
                <w:rFonts w:asciiTheme="minorHAnsi" w:hAnsiTheme="minorHAnsi" w:cstheme="minorHAnsi"/>
              </w:rPr>
            </w:pPr>
            <w:r w:rsidRPr="005E2D33">
              <w:rPr>
                <w:rFonts w:asciiTheme="minorHAnsi" w:hAnsiTheme="minorHAnsi" w:cstheme="minorHAnsi"/>
              </w:rPr>
              <w:t>2 (depends on planner)</w:t>
            </w:r>
          </w:p>
        </w:tc>
        <w:tc>
          <w:tcPr>
            <w:tcW w:w="0" w:type="auto"/>
            <w:vAlign w:val="center"/>
            <w:hideMark/>
          </w:tcPr>
          <w:p w14:paraId="058C175B" w14:textId="77777777" w:rsidR="00727E05" w:rsidRPr="005E2D33" w:rsidRDefault="00727E05">
            <w:pPr>
              <w:rPr>
                <w:rFonts w:asciiTheme="minorHAnsi" w:hAnsiTheme="minorHAnsi" w:cstheme="minorHAnsi"/>
              </w:rPr>
            </w:pPr>
            <w:r w:rsidRPr="005E2D33">
              <w:rPr>
                <w:rFonts w:asciiTheme="minorHAnsi" w:hAnsiTheme="minorHAnsi" w:cstheme="minorHAnsi"/>
              </w:rPr>
              <w:t>Not required</w:t>
            </w:r>
          </w:p>
        </w:tc>
      </w:tr>
      <w:tr w:rsidR="003D3965" w:rsidRPr="005E2D33" w14:paraId="19EDEC9B" w14:textId="77777777" w:rsidTr="00727E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6C9B0F" w14:textId="77777777" w:rsidR="00727E05" w:rsidRPr="005E2D33" w:rsidRDefault="00727E05">
            <w:pPr>
              <w:rPr>
                <w:rFonts w:asciiTheme="minorHAnsi" w:hAnsiTheme="minorHAnsi" w:cstheme="minorHAnsi"/>
              </w:rPr>
            </w:pPr>
            <w:r w:rsidRPr="005E2D33">
              <w:rPr>
                <w:rFonts w:asciiTheme="minorHAnsi" w:hAnsiTheme="minorHAnsi" w:cstheme="minorHAnsi"/>
              </w:rPr>
              <w:t>Control collection</w:t>
            </w:r>
          </w:p>
        </w:tc>
        <w:tc>
          <w:tcPr>
            <w:tcW w:w="0" w:type="auto"/>
            <w:vAlign w:val="center"/>
            <w:hideMark/>
          </w:tcPr>
          <w:p w14:paraId="37857CD2" w14:textId="77777777" w:rsidR="00727E05" w:rsidRPr="005E2D33" w:rsidRDefault="00727E05">
            <w:pPr>
              <w:rPr>
                <w:rFonts w:asciiTheme="minorHAnsi" w:hAnsiTheme="minorHAnsi" w:cstheme="minorHAnsi"/>
              </w:rPr>
            </w:pPr>
            <w:r w:rsidRPr="005E2D33">
              <w:rPr>
                <w:rFonts w:asciiTheme="minorHAnsi" w:hAnsiTheme="minorHAnsi" w:cstheme="minorHAnsi"/>
              </w:rPr>
              <w:t>Begins at 12.30</w:t>
            </w:r>
          </w:p>
        </w:tc>
        <w:tc>
          <w:tcPr>
            <w:tcW w:w="0" w:type="auto"/>
            <w:vAlign w:val="center"/>
            <w:hideMark/>
          </w:tcPr>
          <w:p w14:paraId="17124D1F" w14:textId="77777777" w:rsidR="00727E05" w:rsidRPr="005E2D33" w:rsidRDefault="00727E05">
            <w:pPr>
              <w:rPr>
                <w:rFonts w:asciiTheme="minorHAnsi" w:hAnsiTheme="minorHAnsi" w:cstheme="minorHAnsi"/>
              </w:rPr>
            </w:pPr>
            <w:r w:rsidRPr="005E2D33">
              <w:rPr>
                <w:rFonts w:asciiTheme="minorHAnsi" w:hAnsiTheme="minorHAnsi" w:cstheme="minorHAnsi"/>
              </w:rPr>
              <w:t>Not required</w:t>
            </w:r>
          </w:p>
        </w:tc>
        <w:tc>
          <w:tcPr>
            <w:tcW w:w="0" w:type="auto"/>
            <w:vAlign w:val="center"/>
            <w:hideMark/>
          </w:tcPr>
          <w:p w14:paraId="34256705" w14:textId="210D0470" w:rsidR="00727E05" w:rsidRPr="005E2D33" w:rsidRDefault="000E24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727E05" w:rsidRPr="005E2D33">
              <w:rPr>
                <w:rFonts w:asciiTheme="minorHAnsi" w:hAnsiTheme="minorHAnsi" w:cstheme="minorHAnsi"/>
              </w:rPr>
              <w:t>+ (ask the planner)</w:t>
            </w:r>
          </w:p>
        </w:tc>
      </w:tr>
      <w:tr w:rsidR="003D3965" w:rsidRPr="005E2D33" w14:paraId="3417BF92" w14:textId="77777777" w:rsidTr="00727E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9ABC37" w14:textId="77777777" w:rsidR="00727E05" w:rsidRPr="005E2D33" w:rsidRDefault="00727E05">
            <w:pPr>
              <w:rPr>
                <w:rFonts w:asciiTheme="minorHAnsi" w:hAnsiTheme="minorHAnsi" w:cstheme="minorHAnsi"/>
              </w:rPr>
            </w:pPr>
            <w:r w:rsidRPr="005E2D33">
              <w:rPr>
                <w:rFonts w:asciiTheme="minorHAnsi" w:hAnsiTheme="minorHAnsi" w:cstheme="minorHAnsi"/>
              </w:rPr>
              <w:t>Road Crossing</w:t>
            </w:r>
          </w:p>
        </w:tc>
        <w:tc>
          <w:tcPr>
            <w:tcW w:w="0" w:type="auto"/>
            <w:vAlign w:val="center"/>
            <w:hideMark/>
          </w:tcPr>
          <w:p w14:paraId="2DE9309E" w14:textId="77777777" w:rsidR="004E1208" w:rsidRPr="005E2D33" w:rsidRDefault="00727E05">
            <w:pPr>
              <w:rPr>
                <w:rFonts w:asciiTheme="minorHAnsi" w:hAnsiTheme="minorHAnsi" w:cstheme="minorHAnsi"/>
              </w:rPr>
            </w:pPr>
            <w:r w:rsidRPr="005E2D33">
              <w:rPr>
                <w:rFonts w:asciiTheme="minorHAnsi" w:hAnsiTheme="minorHAnsi" w:cstheme="minorHAnsi"/>
              </w:rPr>
              <w:t xml:space="preserve">(9.45-11) </w:t>
            </w:r>
          </w:p>
          <w:p w14:paraId="663375E0" w14:textId="133330F0" w:rsidR="00727E05" w:rsidRPr="005E2D33" w:rsidRDefault="00727E05">
            <w:pPr>
              <w:rPr>
                <w:rFonts w:asciiTheme="minorHAnsi" w:hAnsiTheme="minorHAnsi" w:cstheme="minorHAnsi"/>
              </w:rPr>
            </w:pPr>
            <w:r w:rsidRPr="005E2D33">
              <w:rPr>
                <w:rFonts w:asciiTheme="minorHAnsi" w:hAnsiTheme="minorHAnsi" w:cstheme="minorHAnsi"/>
              </w:rPr>
              <w:t>(11-12.30)</w:t>
            </w:r>
          </w:p>
        </w:tc>
        <w:tc>
          <w:tcPr>
            <w:tcW w:w="0" w:type="auto"/>
            <w:vAlign w:val="center"/>
            <w:hideMark/>
          </w:tcPr>
          <w:p w14:paraId="5F3E01CB" w14:textId="77777777" w:rsidR="00727E05" w:rsidRPr="005E2D33" w:rsidRDefault="00727E05">
            <w:pPr>
              <w:rPr>
                <w:rFonts w:asciiTheme="minorHAnsi" w:hAnsiTheme="minorHAnsi" w:cstheme="minorHAnsi"/>
              </w:rPr>
            </w:pPr>
            <w:r w:rsidRPr="005E2D33">
              <w:rPr>
                <w:rFonts w:asciiTheme="minorHAnsi" w:hAnsiTheme="minorHAnsi" w:cstheme="minorHAnsi"/>
              </w:rPr>
              <w:t>Venue-specific</w:t>
            </w:r>
          </w:p>
        </w:tc>
        <w:tc>
          <w:tcPr>
            <w:tcW w:w="0" w:type="auto"/>
            <w:vAlign w:val="center"/>
            <w:hideMark/>
          </w:tcPr>
          <w:p w14:paraId="68D7A667" w14:textId="77777777" w:rsidR="00727E05" w:rsidRPr="005E2D33" w:rsidRDefault="00727E05">
            <w:pPr>
              <w:rPr>
                <w:rFonts w:asciiTheme="minorHAnsi" w:hAnsiTheme="minorHAnsi" w:cstheme="minorHAnsi"/>
              </w:rPr>
            </w:pPr>
            <w:r w:rsidRPr="005E2D33">
              <w:rPr>
                <w:rFonts w:asciiTheme="minorHAnsi" w:hAnsiTheme="minorHAnsi" w:cstheme="minorHAnsi"/>
              </w:rPr>
              <w:t>Venue-specific</w:t>
            </w:r>
          </w:p>
        </w:tc>
      </w:tr>
    </w:tbl>
    <w:p w14:paraId="216F1DE4" w14:textId="19882A2E" w:rsidR="00772B8D" w:rsidRPr="005E2D33" w:rsidRDefault="00772B8D" w:rsidP="00DB7D5E">
      <w:pPr>
        <w:spacing w:before="100" w:beforeAutospacing="1" w:after="100" w:afterAutospacing="1"/>
        <w:rPr>
          <w:rFonts w:asciiTheme="minorHAnsi" w:hAnsiTheme="minorHAnsi" w:cstheme="minorHAnsi"/>
          <w:u w:val="single"/>
        </w:rPr>
      </w:pPr>
      <w:r w:rsidRPr="005E2D33">
        <w:rPr>
          <w:rFonts w:asciiTheme="minorHAnsi" w:hAnsiTheme="minorHAnsi" w:cstheme="minorHAnsi"/>
          <w:u w:val="single"/>
        </w:rPr>
        <w:t>One week before the event</w:t>
      </w:r>
    </w:p>
    <w:p w14:paraId="5FEBA8D1" w14:textId="619C3F1F" w:rsidR="00772B8D" w:rsidRPr="005E2D33" w:rsidRDefault="00F57682" w:rsidP="00E027A2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r w:rsidRPr="005E2D33">
        <w:rPr>
          <w:rFonts w:cstheme="minorHAnsi"/>
          <w:sz w:val="24"/>
          <w:szCs w:val="24"/>
        </w:rPr>
        <w:t>Confirm</w:t>
      </w:r>
      <w:r w:rsidR="00E027A2" w:rsidRPr="005E2D33">
        <w:rPr>
          <w:rFonts w:cstheme="minorHAnsi"/>
          <w:sz w:val="24"/>
          <w:szCs w:val="24"/>
        </w:rPr>
        <w:t xml:space="preserve"> to the helpers</w:t>
      </w:r>
      <w:r w:rsidR="002D2DB9" w:rsidRPr="005E2D33">
        <w:rPr>
          <w:rFonts w:cstheme="minorHAnsi"/>
          <w:sz w:val="24"/>
          <w:szCs w:val="24"/>
        </w:rPr>
        <w:t xml:space="preserve"> (bcc emai</w:t>
      </w:r>
      <w:r w:rsidR="00DB7D5E" w:rsidRPr="005E2D33">
        <w:rPr>
          <w:rFonts w:cstheme="minorHAnsi"/>
          <w:sz w:val="24"/>
          <w:szCs w:val="24"/>
        </w:rPr>
        <w:t>l</w:t>
      </w:r>
      <w:r w:rsidR="002D2DB9" w:rsidRPr="005E2D33">
        <w:rPr>
          <w:rFonts w:cstheme="minorHAnsi"/>
          <w:sz w:val="24"/>
          <w:szCs w:val="24"/>
        </w:rPr>
        <w:t>)</w:t>
      </w:r>
      <w:r w:rsidRPr="005E2D33">
        <w:rPr>
          <w:rFonts w:cstheme="minorHAnsi"/>
          <w:sz w:val="24"/>
          <w:szCs w:val="24"/>
        </w:rPr>
        <w:t xml:space="preserve"> the list of helpers and timings on the day</w:t>
      </w:r>
      <w:r w:rsidR="002D2DB9" w:rsidRPr="005E2D33">
        <w:rPr>
          <w:rFonts w:cstheme="minorHAnsi"/>
          <w:sz w:val="24"/>
          <w:szCs w:val="24"/>
        </w:rPr>
        <w:t xml:space="preserve"> and let them have your mobile number.</w:t>
      </w:r>
      <w:r w:rsidR="00DB7D5E" w:rsidRPr="005E2D33">
        <w:rPr>
          <w:rFonts w:cstheme="minorHAnsi"/>
          <w:sz w:val="24"/>
          <w:szCs w:val="24"/>
        </w:rPr>
        <w:t xml:space="preserve"> Encourage helpers to w</w:t>
      </w:r>
      <w:r w:rsidR="00E027A2" w:rsidRPr="005E2D33">
        <w:rPr>
          <w:rFonts w:cstheme="minorHAnsi"/>
          <w:sz w:val="24"/>
          <w:szCs w:val="24"/>
        </w:rPr>
        <w:t>ear</w:t>
      </w:r>
      <w:r w:rsidR="00DB7D5E" w:rsidRPr="005E2D33">
        <w:rPr>
          <w:rFonts w:cstheme="minorHAnsi"/>
          <w:sz w:val="24"/>
          <w:szCs w:val="24"/>
        </w:rPr>
        <w:t xml:space="preserve"> masks when indoors (if applicable) – a stock of disposable masks is available in the standard kit</w:t>
      </w:r>
      <w:r w:rsidR="00E027A2" w:rsidRPr="005E2D33">
        <w:rPr>
          <w:rFonts w:cstheme="minorHAnsi"/>
          <w:sz w:val="24"/>
          <w:szCs w:val="24"/>
        </w:rPr>
        <w:t>.</w:t>
      </w:r>
    </w:p>
    <w:p w14:paraId="354D5137" w14:textId="422E66AC" w:rsidR="00F57682" w:rsidRPr="005E2D33" w:rsidRDefault="004F5D91" w:rsidP="00E027A2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r w:rsidRPr="005E2D33">
        <w:rPr>
          <w:rFonts w:cstheme="minorHAnsi"/>
          <w:sz w:val="24"/>
          <w:szCs w:val="24"/>
        </w:rPr>
        <w:t>Pick up the kit from Jane</w:t>
      </w:r>
      <w:r w:rsidR="00E027A2" w:rsidRPr="005E2D33">
        <w:rPr>
          <w:rFonts w:cstheme="minorHAnsi"/>
          <w:sz w:val="24"/>
          <w:szCs w:val="24"/>
        </w:rPr>
        <w:t>.</w:t>
      </w:r>
    </w:p>
    <w:p w14:paraId="23233CE2" w14:textId="763456AB" w:rsidR="002D2DB9" w:rsidRPr="005E2D33" w:rsidRDefault="002D2DB9" w:rsidP="00E027A2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r w:rsidRPr="005E2D33">
        <w:rPr>
          <w:rFonts w:cstheme="minorHAnsi"/>
          <w:sz w:val="24"/>
          <w:szCs w:val="24"/>
        </w:rPr>
        <w:t>Make sure you have the planner</w:t>
      </w:r>
      <w:r w:rsidR="00E027A2" w:rsidRPr="005E2D33">
        <w:rPr>
          <w:rFonts w:cstheme="minorHAnsi"/>
          <w:sz w:val="24"/>
          <w:szCs w:val="24"/>
        </w:rPr>
        <w:t>’</w:t>
      </w:r>
      <w:r w:rsidRPr="005E2D33">
        <w:rPr>
          <w:rFonts w:cstheme="minorHAnsi"/>
          <w:sz w:val="24"/>
          <w:szCs w:val="24"/>
        </w:rPr>
        <w:t xml:space="preserve">s mobile number and that </w:t>
      </w:r>
      <w:r w:rsidR="00E027A2" w:rsidRPr="005E2D33">
        <w:rPr>
          <w:rFonts w:cstheme="minorHAnsi"/>
          <w:sz w:val="24"/>
          <w:szCs w:val="24"/>
        </w:rPr>
        <w:t>they have</w:t>
      </w:r>
      <w:r w:rsidRPr="005E2D33">
        <w:rPr>
          <w:rFonts w:cstheme="minorHAnsi"/>
          <w:sz w:val="24"/>
          <w:szCs w:val="24"/>
        </w:rPr>
        <w:t xml:space="preserve"> liaised with Steve Mac on the IT</w:t>
      </w:r>
    </w:p>
    <w:p w14:paraId="2EC2F40E" w14:textId="08B86AF0" w:rsidR="00772B8D" w:rsidRPr="005E2D33" w:rsidRDefault="00772B8D" w:rsidP="00DB7D5E">
      <w:pPr>
        <w:spacing w:before="100" w:beforeAutospacing="1" w:after="100" w:afterAutospacing="1"/>
        <w:rPr>
          <w:rFonts w:asciiTheme="minorHAnsi" w:hAnsiTheme="minorHAnsi" w:cstheme="minorHAnsi"/>
          <w:u w:val="single"/>
        </w:rPr>
      </w:pPr>
      <w:r w:rsidRPr="005E2D33">
        <w:rPr>
          <w:rFonts w:asciiTheme="minorHAnsi" w:hAnsiTheme="minorHAnsi" w:cstheme="minorHAnsi"/>
          <w:u w:val="single"/>
        </w:rPr>
        <w:t>On the day</w:t>
      </w:r>
    </w:p>
    <w:p w14:paraId="1F7FF964" w14:textId="77777777" w:rsidR="00E027A2" w:rsidRPr="005E2D33" w:rsidRDefault="004F5D91" w:rsidP="00E027A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E2D33">
        <w:rPr>
          <w:rFonts w:cstheme="minorHAnsi"/>
          <w:sz w:val="24"/>
          <w:szCs w:val="24"/>
        </w:rPr>
        <w:t xml:space="preserve">Set up the approach </w:t>
      </w:r>
      <w:r w:rsidR="002D2DB9" w:rsidRPr="005E2D33">
        <w:rPr>
          <w:rFonts w:cstheme="minorHAnsi"/>
          <w:sz w:val="24"/>
          <w:szCs w:val="24"/>
        </w:rPr>
        <w:t>signage</w:t>
      </w:r>
      <w:r w:rsidR="00E027A2" w:rsidRPr="005E2D33">
        <w:rPr>
          <w:rFonts w:cstheme="minorHAnsi"/>
          <w:sz w:val="24"/>
          <w:szCs w:val="24"/>
        </w:rPr>
        <w:t xml:space="preserve"> from the road</w:t>
      </w:r>
    </w:p>
    <w:p w14:paraId="717264EF" w14:textId="1102478F" w:rsidR="002D2DB9" w:rsidRPr="005E2D33" w:rsidRDefault="002D2DB9" w:rsidP="00E027A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E2D33">
        <w:rPr>
          <w:rFonts w:cstheme="minorHAnsi"/>
          <w:sz w:val="24"/>
          <w:szCs w:val="24"/>
        </w:rPr>
        <w:t>Coordinate all the set</w:t>
      </w:r>
      <w:r w:rsidR="00E027A2" w:rsidRPr="005E2D33">
        <w:rPr>
          <w:rFonts w:cstheme="minorHAnsi"/>
          <w:sz w:val="24"/>
          <w:szCs w:val="24"/>
        </w:rPr>
        <w:t>-</w:t>
      </w:r>
      <w:r w:rsidRPr="005E2D33">
        <w:rPr>
          <w:rFonts w:cstheme="minorHAnsi"/>
          <w:sz w:val="24"/>
          <w:szCs w:val="24"/>
        </w:rPr>
        <w:t>up tasks on the ground</w:t>
      </w:r>
    </w:p>
    <w:p w14:paraId="522B7D60" w14:textId="0E5DBEE8" w:rsidR="00727E05" w:rsidRPr="005E2D33" w:rsidRDefault="00727E05" w:rsidP="00E027A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E2D33">
        <w:rPr>
          <w:rFonts w:cstheme="minorHAnsi"/>
          <w:sz w:val="24"/>
          <w:szCs w:val="24"/>
        </w:rPr>
        <w:t>Ensure the First Aid kit is in place</w:t>
      </w:r>
    </w:p>
    <w:p w14:paraId="3D7188B2" w14:textId="3481C436" w:rsidR="00E027A2" w:rsidRPr="005E2D33" w:rsidRDefault="00E027A2" w:rsidP="00E027A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E2D33">
        <w:rPr>
          <w:rFonts w:cstheme="minorHAnsi"/>
          <w:sz w:val="24"/>
          <w:szCs w:val="24"/>
        </w:rPr>
        <w:t>Ensure that hand sanitiser is out near</w:t>
      </w:r>
      <w:r w:rsidR="004E1208" w:rsidRPr="005E2D33">
        <w:rPr>
          <w:rFonts w:cstheme="minorHAnsi"/>
          <w:sz w:val="24"/>
          <w:szCs w:val="24"/>
        </w:rPr>
        <w:t xml:space="preserve"> registration / download</w:t>
      </w:r>
    </w:p>
    <w:p w14:paraId="68703336" w14:textId="32D60C01" w:rsidR="009A3914" w:rsidRPr="005E2D33" w:rsidRDefault="009A3914" w:rsidP="00E027A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E2D33">
        <w:rPr>
          <w:rFonts w:cstheme="minorHAnsi"/>
          <w:sz w:val="24"/>
          <w:szCs w:val="24"/>
        </w:rPr>
        <w:t xml:space="preserve">Ensure that tapes and signage to remote start </w:t>
      </w:r>
      <w:r w:rsidR="000E2416">
        <w:rPr>
          <w:rFonts w:cstheme="minorHAnsi"/>
          <w:sz w:val="24"/>
          <w:szCs w:val="24"/>
        </w:rPr>
        <w:t xml:space="preserve">and back from finish </w:t>
      </w:r>
      <w:r w:rsidRPr="005E2D33">
        <w:rPr>
          <w:rFonts w:cstheme="minorHAnsi"/>
          <w:sz w:val="24"/>
          <w:szCs w:val="24"/>
        </w:rPr>
        <w:t>are in place</w:t>
      </w:r>
    </w:p>
    <w:p w14:paraId="6B1B019C" w14:textId="6BDF3D32" w:rsidR="002D2DB9" w:rsidRPr="005E2D33" w:rsidRDefault="002D2DB9" w:rsidP="00E027A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E2D33">
        <w:rPr>
          <w:rFonts w:cstheme="minorHAnsi"/>
          <w:sz w:val="24"/>
          <w:szCs w:val="24"/>
        </w:rPr>
        <w:t>Let the start team know as soon as courses are open</w:t>
      </w:r>
    </w:p>
    <w:p w14:paraId="6E3BA963" w14:textId="0F7451ED" w:rsidR="002D2DB9" w:rsidRPr="005E2D33" w:rsidRDefault="002D2DB9" w:rsidP="00E027A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E2D33">
        <w:rPr>
          <w:rFonts w:cstheme="minorHAnsi"/>
          <w:sz w:val="24"/>
          <w:szCs w:val="24"/>
        </w:rPr>
        <w:t>Coordinate break down activities</w:t>
      </w:r>
    </w:p>
    <w:p w14:paraId="25EB3EDF" w14:textId="7C77B92D" w:rsidR="004F5D91" w:rsidRPr="005E2D33" w:rsidRDefault="004F5D91" w:rsidP="00E027A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E2D33">
        <w:rPr>
          <w:rFonts w:cstheme="minorHAnsi"/>
          <w:sz w:val="24"/>
          <w:szCs w:val="24"/>
        </w:rPr>
        <w:t>Take the kit home to dry, if necessary, or arrange wit the next organiser or Jane to take it away on the day</w:t>
      </w:r>
    </w:p>
    <w:p w14:paraId="1807E983" w14:textId="503F34E0" w:rsidR="002D2DB9" w:rsidRPr="005E2D33" w:rsidRDefault="002D2DB9" w:rsidP="00E027A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r w:rsidRPr="005E2D33">
        <w:rPr>
          <w:rFonts w:cstheme="minorHAnsi"/>
          <w:sz w:val="24"/>
          <w:szCs w:val="24"/>
        </w:rPr>
        <w:t xml:space="preserve">Send a thank you email to </w:t>
      </w:r>
      <w:proofErr w:type="gramStart"/>
      <w:r w:rsidRPr="005E2D33">
        <w:rPr>
          <w:rFonts w:cstheme="minorHAnsi"/>
          <w:sz w:val="24"/>
          <w:szCs w:val="24"/>
        </w:rPr>
        <w:t>all of</w:t>
      </w:r>
      <w:proofErr w:type="gramEnd"/>
      <w:r w:rsidRPr="005E2D33">
        <w:rPr>
          <w:rFonts w:cstheme="minorHAnsi"/>
          <w:sz w:val="24"/>
          <w:szCs w:val="24"/>
        </w:rPr>
        <w:t xml:space="preserve"> your hard</w:t>
      </w:r>
      <w:r w:rsidR="004E1208" w:rsidRPr="005E2D33">
        <w:rPr>
          <w:rFonts w:cstheme="minorHAnsi"/>
          <w:sz w:val="24"/>
          <w:szCs w:val="24"/>
        </w:rPr>
        <w:t>-</w:t>
      </w:r>
      <w:r w:rsidRPr="005E2D33">
        <w:rPr>
          <w:rFonts w:cstheme="minorHAnsi"/>
          <w:sz w:val="24"/>
          <w:szCs w:val="24"/>
        </w:rPr>
        <w:t>working helpers!</w:t>
      </w:r>
    </w:p>
    <w:sectPr w:rsidR="002D2DB9" w:rsidRPr="005E2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D77B3"/>
    <w:multiLevelType w:val="hybridMultilevel"/>
    <w:tmpl w:val="B89CD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F72E0"/>
    <w:multiLevelType w:val="hybridMultilevel"/>
    <w:tmpl w:val="9C6ECAF2"/>
    <w:lvl w:ilvl="0" w:tplc="226A85A6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C7EF0"/>
    <w:multiLevelType w:val="hybridMultilevel"/>
    <w:tmpl w:val="40846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8D"/>
    <w:rsid w:val="000515B3"/>
    <w:rsid w:val="00052B5F"/>
    <w:rsid w:val="000E2416"/>
    <w:rsid w:val="00232C7A"/>
    <w:rsid w:val="002D2DB9"/>
    <w:rsid w:val="003D3965"/>
    <w:rsid w:val="004E1208"/>
    <w:rsid w:val="004F5D91"/>
    <w:rsid w:val="005E2D33"/>
    <w:rsid w:val="00727E05"/>
    <w:rsid w:val="00772B8D"/>
    <w:rsid w:val="009A3914"/>
    <w:rsid w:val="00AB4A0C"/>
    <w:rsid w:val="00B53412"/>
    <w:rsid w:val="00B65ED1"/>
    <w:rsid w:val="00D56699"/>
    <w:rsid w:val="00D94D5D"/>
    <w:rsid w:val="00DB7D5E"/>
    <w:rsid w:val="00E027A2"/>
    <w:rsid w:val="00E11225"/>
    <w:rsid w:val="00F57682"/>
    <w:rsid w:val="00FE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6158B"/>
  <w15:chartTrackingRefBased/>
  <w15:docId w15:val="{D5990445-1809-44F9-8A46-5EC828B4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B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566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69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94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27E0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27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7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7E0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E0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sharp3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narcher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bie9012@hotmail.co.uk" TargetMode="External"/><Relationship Id="rId5" Type="http://schemas.openxmlformats.org/officeDocument/2006/relationships/hyperlink" Target="https://www.southernnavigators.com/info/helpers-inform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5786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Dunkley, Simon</dc:creator>
  <cp:keywords/>
  <dc:description/>
  <cp:lastModifiedBy>Debra Robinson</cp:lastModifiedBy>
  <cp:revision>3</cp:revision>
  <dcterms:created xsi:type="dcterms:W3CDTF">2021-12-08T20:55:00Z</dcterms:created>
  <dcterms:modified xsi:type="dcterms:W3CDTF">2022-01-19T16:36:00Z</dcterms:modified>
</cp:coreProperties>
</file>