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9D06E" w14:textId="361176DB" w:rsidR="000153BA" w:rsidRPr="00AC4E82" w:rsidRDefault="000153BA" w:rsidP="00AC4E82">
      <w:pPr>
        <w:jc w:val="center"/>
        <w:rPr>
          <w:b/>
          <w:bCs/>
          <w:sz w:val="24"/>
          <w:szCs w:val="24"/>
          <w:u w:val="single"/>
        </w:rPr>
      </w:pPr>
      <w:r w:rsidRPr="00AC4E82">
        <w:rPr>
          <w:b/>
          <w:bCs/>
          <w:sz w:val="24"/>
          <w:szCs w:val="24"/>
          <w:u w:val="single"/>
        </w:rPr>
        <w:t>Minutes for the online meeting 5/5/2020</w:t>
      </w:r>
    </w:p>
    <w:p w14:paraId="2A4D454D" w14:textId="2AD9E6CA" w:rsidR="000153BA" w:rsidRDefault="000153BA">
      <w:pPr>
        <w:rPr>
          <w:sz w:val="24"/>
          <w:szCs w:val="24"/>
        </w:rPr>
      </w:pPr>
      <w:r>
        <w:rPr>
          <w:sz w:val="24"/>
          <w:szCs w:val="24"/>
        </w:rPr>
        <w:t>Present: Alan Wallis, Mel Slade, Jane Archer, Debbie Robinson, Helen Le Page, Steve McKinley, Sarah Francis, Paul Fox (final 10 minutes)</w:t>
      </w:r>
    </w:p>
    <w:p w14:paraId="04778DE8" w14:textId="7B6B0837" w:rsidR="00224E9C" w:rsidRDefault="00224E9C">
      <w:pPr>
        <w:rPr>
          <w:sz w:val="24"/>
          <w:szCs w:val="24"/>
        </w:rPr>
      </w:pPr>
      <w:r>
        <w:rPr>
          <w:sz w:val="24"/>
          <w:szCs w:val="24"/>
        </w:rPr>
        <w:t xml:space="preserve">Absent: Ian </w:t>
      </w:r>
      <w:proofErr w:type="spellStart"/>
      <w:r>
        <w:rPr>
          <w:sz w:val="24"/>
          <w:szCs w:val="24"/>
        </w:rPr>
        <w:t>Komor</w:t>
      </w:r>
      <w:proofErr w:type="spellEnd"/>
    </w:p>
    <w:p w14:paraId="4ED588FD" w14:textId="7B63FCAA" w:rsidR="000153BA" w:rsidRDefault="00224E9C">
      <w:pPr>
        <w:rPr>
          <w:sz w:val="24"/>
          <w:szCs w:val="24"/>
        </w:rPr>
      </w:pPr>
      <w:r>
        <w:rPr>
          <w:sz w:val="24"/>
          <w:szCs w:val="24"/>
        </w:rPr>
        <w:t>Apologies</w:t>
      </w:r>
      <w:bookmarkStart w:id="0" w:name="_GoBack"/>
      <w:bookmarkEnd w:id="0"/>
      <w:r w:rsidR="000153BA">
        <w:rPr>
          <w:sz w:val="24"/>
          <w:szCs w:val="24"/>
        </w:rPr>
        <w:t>: None sent</w:t>
      </w:r>
    </w:p>
    <w:p w14:paraId="53C6834F" w14:textId="7610242F" w:rsidR="00901CA0" w:rsidRDefault="000153BA">
      <w:pPr>
        <w:rPr>
          <w:sz w:val="24"/>
          <w:szCs w:val="24"/>
        </w:rPr>
      </w:pPr>
      <w:r>
        <w:rPr>
          <w:sz w:val="24"/>
          <w:szCs w:val="24"/>
        </w:rPr>
        <w:t xml:space="preserve">The </w:t>
      </w:r>
      <w:r w:rsidR="00AA631E">
        <w:rPr>
          <w:sz w:val="24"/>
          <w:szCs w:val="24"/>
        </w:rPr>
        <w:t xml:space="preserve">main </w:t>
      </w:r>
      <w:r>
        <w:rPr>
          <w:sz w:val="24"/>
          <w:szCs w:val="24"/>
        </w:rPr>
        <w:t>purpose of this meeting was to clear up a few financial issues/discrepancies.</w:t>
      </w:r>
    </w:p>
    <w:tbl>
      <w:tblPr>
        <w:tblStyle w:val="TableGrid"/>
        <w:tblW w:w="0" w:type="auto"/>
        <w:tblLook w:val="04A0" w:firstRow="1" w:lastRow="0" w:firstColumn="1" w:lastColumn="0" w:noHBand="0" w:noVBand="1"/>
      </w:tblPr>
      <w:tblGrid>
        <w:gridCol w:w="7083"/>
        <w:gridCol w:w="1933"/>
      </w:tblGrid>
      <w:tr w:rsidR="00901CA0" w14:paraId="5792DB53" w14:textId="77777777" w:rsidTr="00901CA0">
        <w:tc>
          <w:tcPr>
            <w:tcW w:w="7083" w:type="dxa"/>
          </w:tcPr>
          <w:p w14:paraId="06ABDC4C" w14:textId="77777777" w:rsidR="00901CA0" w:rsidRDefault="00901CA0" w:rsidP="00901CA0">
            <w:pPr>
              <w:rPr>
                <w:sz w:val="24"/>
                <w:szCs w:val="24"/>
              </w:rPr>
            </w:pPr>
            <w:r>
              <w:rPr>
                <w:sz w:val="24"/>
                <w:szCs w:val="24"/>
              </w:rPr>
              <w:t>OVER CHARGING BY BML FOR MAPS</w:t>
            </w:r>
          </w:p>
          <w:p w14:paraId="11F17DC3" w14:textId="77777777" w:rsidR="00901CA0" w:rsidRDefault="00901CA0" w:rsidP="00901CA0">
            <w:pPr>
              <w:rPr>
                <w:sz w:val="24"/>
                <w:szCs w:val="24"/>
              </w:rPr>
            </w:pPr>
          </w:p>
        </w:tc>
        <w:tc>
          <w:tcPr>
            <w:tcW w:w="1933" w:type="dxa"/>
          </w:tcPr>
          <w:p w14:paraId="787264D3" w14:textId="50511E11" w:rsidR="00901CA0" w:rsidRPr="00901CA0" w:rsidRDefault="00901CA0">
            <w:pPr>
              <w:rPr>
                <w:b/>
                <w:bCs/>
                <w:sz w:val="20"/>
                <w:szCs w:val="20"/>
              </w:rPr>
            </w:pPr>
            <w:r w:rsidRPr="00901CA0">
              <w:rPr>
                <w:b/>
                <w:bCs/>
                <w:color w:val="FF0000"/>
                <w:sz w:val="20"/>
                <w:szCs w:val="20"/>
              </w:rPr>
              <w:t>Action to be taken</w:t>
            </w:r>
          </w:p>
        </w:tc>
      </w:tr>
      <w:tr w:rsidR="00901CA0" w14:paraId="12A32D40" w14:textId="77777777" w:rsidTr="00901CA0">
        <w:tc>
          <w:tcPr>
            <w:tcW w:w="7083" w:type="dxa"/>
          </w:tcPr>
          <w:p w14:paraId="7D785A75" w14:textId="167178A3" w:rsidR="00901CA0" w:rsidRDefault="00901CA0" w:rsidP="00901CA0">
            <w:pPr>
              <w:rPr>
                <w:sz w:val="24"/>
                <w:szCs w:val="24"/>
              </w:rPr>
            </w:pPr>
            <w:r>
              <w:rPr>
                <w:sz w:val="24"/>
                <w:szCs w:val="24"/>
              </w:rPr>
              <w:t xml:space="preserve">Sarah has spoken to Nigel at BLM and he has said he will investigate the situation, but due to </w:t>
            </w:r>
            <w:proofErr w:type="spellStart"/>
            <w:r>
              <w:rPr>
                <w:sz w:val="24"/>
                <w:szCs w:val="24"/>
              </w:rPr>
              <w:t>Covid</w:t>
            </w:r>
            <w:proofErr w:type="spellEnd"/>
            <w:r>
              <w:rPr>
                <w:sz w:val="24"/>
                <w:szCs w:val="24"/>
              </w:rPr>
              <w:t xml:space="preserve"> 19 is in the office by himself.</w:t>
            </w:r>
          </w:p>
          <w:p w14:paraId="036E0BEA" w14:textId="77777777" w:rsidR="00901CA0" w:rsidRDefault="00901CA0" w:rsidP="00901CA0">
            <w:pPr>
              <w:rPr>
                <w:sz w:val="24"/>
                <w:szCs w:val="24"/>
              </w:rPr>
            </w:pPr>
          </w:p>
          <w:p w14:paraId="07FC570A" w14:textId="77777777" w:rsidR="00901CA0" w:rsidRDefault="00901CA0" w:rsidP="00901CA0">
            <w:pPr>
              <w:rPr>
                <w:sz w:val="24"/>
                <w:szCs w:val="24"/>
              </w:rPr>
            </w:pPr>
            <w:r>
              <w:rPr>
                <w:sz w:val="24"/>
                <w:szCs w:val="24"/>
              </w:rPr>
              <w:t xml:space="preserve">We have definitely over paid for </w:t>
            </w:r>
            <w:proofErr w:type="spellStart"/>
            <w:r>
              <w:rPr>
                <w:sz w:val="24"/>
                <w:szCs w:val="24"/>
              </w:rPr>
              <w:t>Merrist</w:t>
            </w:r>
            <w:proofErr w:type="spellEnd"/>
            <w:r>
              <w:rPr>
                <w:sz w:val="24"/>
                <w:szCs w:val="24"/>
              </w:rPr>
              <w:t xml:space="preserve"> Wood and we can prove our map order of 235 not 433 which is what we have paid for.  It is felt we should be pushing for a refund, rather than a credit note.</w:t>
            </w:r>
          </w:p>
          <w:p w14:paraId="065A6C02" w14:textId="77777777" w:rsidR="00901CA0" w:rsidRDefault="00901CA0">
            <w:pPr>
              <w:rPr>
                <w:sz w:val="24"/>
                <w:szCs w:val="24"/>
              </w:rPr>
            </w:pPr>
          </w:p>
          <w:p w14:paraId="44FE5486" w14:textId="25915D1F" w:rsidR="00901CA0" w:rsidRDefault="00901CA0" w:rsidP="00901CA0">
            <w:pPr>
              <w:rPr>
                <w:sz w:val="24"/>
                <w:szCs w:val="24"/>
              </w:rPr>
            </w:pPr>
            <w:r>
              <w:rPr>
                <w:sz w:val="24"/>
                <w:szCs w:val="24"/>
              </w:rPr>
              <w:t xml:space="preserve">Sarah has also questioned the amount paid for other events as charges </w:t>
            </w:r>
            <w:r w:rsidR="00AC4E82">
              <w:rPr>
                <w:sz w:val="24"/>
                <w:szCs w:val="24"/>
              </w:rPr>
              <w:t xml:space="preserve">don’t </w:t>
            </w:r>
            <w:r>
              <w:rPr>
                <w:sz w:val="24"/>
                <w:szCs w:val="24"/>
              </w:rPr>
              <w:t xml:space="preserve">seem consistent with their price lists </w:t>
            </w:r>
            <w:r w:rsidR="00AC4E82">
              <w:rPr>
                <w:sz w:val="24"/>
                <w:szCs w:val="24"/>
              </w:rPr>
              <w:t>(</w:t>
            </w:r>
            <w:r>
              <w:rPr>
                <w:sz w:val="24"/>
                <w:szCs w:val="24"/>
              </w:rPr>
              <w:t>although these are changeable if maps are needed in a hurry.</w:t>
            </w:r>
            <w:r w:rsidR="00AC4E82">
              <w:rPr>
                <w:sz w:val="24"/>
                <w:szCs w:val="24"/>
              </w:rPr>
              <w:t>)</w:t>
            </w:r>
            <w:r>
              <w:rPr>
                <w:sz w:val="24"/>
                <w:szCs w:val="24"/>
              </w:rPr>
              <w:t xml:space="preserve">  It is thought that the charges made for </w:t>
            </w:r>
            <w:proofErr w:type="spellStart"/>
            <w:r>
              <w:rPr>
                <w:sz w:val="24"/>
                <w:szCs w:val="24"/>
              </w:rPr>
              <w:t>Horsell</w:t>
            </w:r>
            <w:proofErr w:type="spellEnd"/>
            <w:r>
              <w:rPr>
                <w:sz w:val="24"/>
                <w:szCs w:val="24"/>
              </w:rPr>
              <w:t xml:space="preserve"> and </w:t>
            </w:r>
            <w:proofErr w:type="spellStart"/>
            <w:r>
              <w:rPr>
                <w:sz w:val="24"/>
                <w:szCs w:val="24"/>
              </w:rPr>
              <w:t>Witley</w:t>
            </w:r>
            <w:proofErr w:type="spellEnd"/>
            <w:r>
              <w:rPr>
                <w:sz w:val="24"/>
                <w:szCs w:val="24"/>
              </w:rPr>
              <w:t xml:space="preserve"> are also wrong.</w:t>
            </w:r>
          </w:p>
          <w:p w14:paraId="25331BD0" w14:textId="76A3D61F" w:rsidR="00901CA0" w:rsidRDefault="00901CA0">
            <w:pPr>
              <w:rPr>
                <w:sz w:val="24"/>
                <w:szCs w:val="24"/>
              </w:rPr>
            </w:pPr>
          </w:p>
        </w:tc>
        <w:tc>
          <w:tcPr>
            <w:tcW w:w="1933" w:type="dxa"/>
          </w:tcPr>
          <w:p w14:paraId="34BEB143" w14:textId="3C4DE7F4" w:rsidR="00901CA0" w:rsidRDefault="00901CA0">
            <w:pPr>
              <w:rPr>
                <w:sz w:val="24"/>
                <w:szCs w:val="24"/>
              </w:rPr>
            </w:pPr>
            <w:r w:rsidRPr="00AC4E82">
              <w:rPr>
                <w:sz w:val="24"/>
                <w:szCs w:val="24"/>
                <w:highlight w:val="yellow"/>
              </w:rPr>
              <w:t>Sarah to report back as soon as she hears from Nigel.</w:t>
            </w:r>
          </w:p>
        </w:tc>
      </w:tr>
    </w:tbl>
    <w:p w14:paraId="10D1FC6E" w14:textId="16DC0F60" w:rsidR="000153BA" w:rsidRDefault="000153BA">
      <w:pPr>
        <w:rPr>
          <w:sz w:val="24"/>
          <w:szCs w:val="24"/>
        </w:rPr>
      </w:pPr>
    </w:p>
    <w:tbl>
      <w:tblPr>
        <w:tblStyle w:val="TableGrid"/>
        <w:tblW w:w="0" w:type="auto"/>
        <w:tblLook w:val="04A0" w:firstRow="1" w:lastRow="0" w:firstColumn="1" w:lastColumn="0" w:noHBand="0" w:noVBand="1"/>
      </w:tblPr>
      <w:tblGrid>
        <w:gridCol w:w="7083"/>
        <w:gridCol w:w="1933"/>
      </w:tblGrid>
      <w:tr w:rsidR="00901CA0" w14:paraId="2657CC67" w14:textId="77777777" w:rsidTr="00901CA0">
        <w:tc>
          <w:tcPr>
            <w:tcW w:w="7083" w:type="dxa"/>
          </w:tcPr>
          <w:p w14:paraId="245A46FC" w14:textId="77777777" w:rsidR="00901CA0" w:rsidRDefault="00901CA0" w:rsidP="00901CA0">
            <w:pPr>
              <w:rPr>
                <w:sz w:val="24"/>
                <w:szCs w:val="24"/>
              </w:rPr>
            </w:pPr>
            <w:r>
              <w:rPr>
                <w:sz w:val="24"/>
                <w:szCs w:val="24"/>
              </w:rPr>
              <w:t>JUNIOR LEAGUE/SS CHARGES</w:t>
            </w:r>
          </w:p>
          <w:p w14:paraId="4A7AFE2D" w14:textId="77777777" w:rsidR="00901CA0" w:rsidRDefault="00901CA0">
            <w:pPr>
              <w:rPr>
                <w:sz w:val="24"/>
                <w:szCs w:val="24"/>
              </w:rPr>
            </w:pPr>
          </w:p>
        </w:tc>
        <w:tc>
          <w:tcPr>
            <w:tcW w:w="1933" w:type="dxa"/>
          </w:tcPr>
          <w:p w14:paraId="6B75EED2" w14:textId="02450EB3" w:rsidR="00901CA0" w:rsidRDefault="00901CA0">
            <w:pPr>
              <w:rPr>
                <w:sz w:val="24"/>
                <w:szCs w:val="24"/>
              </w:rPr>
            </w:pPr>
            <w:r w:rsidRPr="00901CA0">
              <w:rPr>
                <w:b/>
                <w:bCs/>
                <w:color w:val="FF0000"/>
                <w:sz w:val="20"/>
                <w:szCs w:val="20"/>
              </w:rPr>
              <w:t>Action to be taken</w:t>
            </w:r>
          </w:p>
        </w:tc>
      </w:tr>
      <w:tr w:rsidR="00901CA0" w14:paraId="656EC7CD" w14:textId="77777777" w:rsidTr="00901CA0">
        <w:tc>
          <w:tcPr>
            <w:tcW w:w="7083" w:type="dxa"/>
          </w:tcPr>
          <w:p w14:paraId="489949E4" w14:textId="7B3A172B" w:rsidR="00AA631E" w:rsidRDefault="00AA631E">
            <w:pPr>
              <w:rPr>
                <w:sz w:val="24"/>
                <w:szCs w:val="24"/>
              </w:rPr>
            </w:pPr>
            <w:r>
              <w:rPr>
                <w:sz w:val="24"/>
                <w:szCs w:val="24"/>
              </w:rPr>
              <w:t>Dave asked if we were happy with the revised Junior League prize winner criteria.  We have confirmed that we are.</w:t>
            </w:r>
          </w:p>
          <w:p w14:paraId="7C6B7A31" w14:textId="77777777" w:rsidR="00AA631E" w:rsidRDefault="00AA631E">
            <w:pPr>
              <w:rPr>
                <w:sz w:val="24"/>
                <w:szCs w:val="24"/>
              </w:rPr>
            </w:pPr>
          </w:p>
          <w:p w14:paraId="6B9D11E6" w14:textId="77777777" w:rsidR="00AA631E" w:rsidRDefault="00AA631E">
            <w:pPr>
              <w:rPr>
                <w:sz w:val="24"/>
                <w:szCs w:val="24"/>
              </w:rPr>
            </w:pPr>
          </w:p>
          <w:p w14:paraId="261A6474" w14:textId="77777777" w:rsidR="00AA631E" w:rsidRDefault="00AA631E">
            <w:pPr>
              <w:rPr>
                <w:sz w:val="24"/>
                <w:szCs w:val="24"/>
              </w:rPr>
            </w:pPr>
          </w:p>
          <w:p w14:paraId="50444ACE" w14:textId="03C48B23" w:rsidR="00901CA0" w:rsidRDefault="00901CA0">
            <w:pPr>
              <w:rPr>
                <w:sz w:val="24"/>
                <w:szCs w:val="24"/>
              </w:rPr>
            </w:pPr>
            <w:r>
              <w:rPr>
                <w:sz w:val="24"/>
                <w:szCs w:val="24"/>
              </w:rPr>
              <w:t xml:space="preserve">Gordons still owe £100. </w:t>
            </w:r>
          </w:p>
          <w:p w14:paraId="1F78BAED" w14:textId="77777777" w:rsidR="00901CA0" w:rsidRDefault="00901CA0">
            <w:pPr>
              <w:rPr>
                <w:sz w:val="24"/>
                <w:szCs w:val="24"/>
              </w:rPr>
            </w:pPr>
          </w:p>
          <w:p w14:paraId="4134BAD7" w14:textId="77777777" w:rsidR="00901CA0" w:rsidRDefault="00901CA0">
            <w:pPr>
              <w:rPr>
                <w:sz w:val="24"/>
                <w:szCs w:val="24"/>
              </w:rPr>
            </w:pPr>
          </w:p>
          <w:p w14:paraId="128EB86A" w14:textId="77777777" w:rsidR="00901CA0" w:rsidRDefault="00901CA0">
            <w:pPr>
              <w:rPr>
                <w:sz w:val="24"/>
                <w:szCs w:val="24"/>
              </w:rPr>
            </w:pPr>
          </w:p>
          <w:p w14:paraId="6BEC5EF5" w14:textId="77777777" w:rsidR="00901CA0" w:rsidRDefault="00901CA0">
            <w:pPr>
              <w:rPr>
                <w:sz w:val="24"/>
                <w:szCs w:val="24"/>
              </w:rPr>
            </w:pPr>
          </w:p>
          <w:p w14:paraId="39563986" w14:textId="77777777" w:rsidR="00901CA0" w:rsidRDefault="00901CA0">
            <w:pPr>
              <w:rPr>
                <w:sz w:val="24"/>
                <w:szCs w:val="24"/>
              </w:rPr>
            </w:pPr>
            <w:r>
              <w:rPr>
                <w:sz w:val="24"/>
                <w:szCs w:val="24"/>
              </w:rPr>
              <w:t xml:space="preserve"> Although it looks like we have made a loss on junior events, when the costs have been adjusted from the over payment to BML we are in fact about breaking even.  If our final events had taken place we would have made a profit this season.</w:t>
            </w:r>
          </w:p>
          <w:p w14:paraId="0D191828" w14:textId="74A073B3" w:rsidR="00901CA0" w:rsidRDefault="00901CA0">
            <w:pPr>
              <w:rPr>
                <w:sz w:val="24"/>
                <w:szCs w:val="24"/>
              </w:rPr>
            </w:pPr>
          </w:p>
          <w:p w14:paraId="4A839655" w14:textId="352B21E8" w:rsidR="00C04DD9" w:rsidRDefault="00C04DD9">
            <w:pPr>
              <w:rPr>
                <w:sz w:val="24"/>
                <w:szCs w:val="24"/>
              </w:rPr>
            </w:pPr>
          </w:p>
          <w:p w14:paraId="52C091C1" w14:textId="40A47619" w:rsidR="00C04DD9" w:rsidRDefault="00C04DD9">
            <w:pPr>
              <w:rPr>
                <w:sz w:val="24"/>
                <w:szCs w:val="24"/>
              </w:rPr>
            </w:pPr>
          </w:p>
          <w:p w14:paraId="005386E3" w14:textId="1F6A51DD" w:rsidR="00C04DD9" w:rsidRDefault="00C04DD9">
            <w:pPr>
              <w:rPr>
                <w:sz w:val="24"/>
                <w:szCs w:val="24"/>
              </w:rPr>
            </w:pPr>
          </w:p>
          <w:p w14:paraId="4CD342E2" w14:textId="5FB9B7C9" w:rsidR="00C04DD9" w:rsidRDefault="00C04DD9">
            <w:pPr>
              <w:rPr>
                <w:sz w:val="24"/>
                <w:szCs w:val="24"/>
              </w:rPr>
            </w:pPr>
          </w:p>
          <w:p w14:paraId="72CC7222" w14:textId="28437392" w:rsidR="00C04DD9" w:rsidRDefault="00C04DD9">
            <w:pPr>
              <w:rPr>
                <w:sz w:val="24"/>
                <w:szCs w:val="24"/>
              </w:rPr>
            </w:pPr>
          </w:p>
          <w:p w14:paraId="73F547EE" w14:textId="77777777" w:rsidR="00AA631E" w:rsidRDefault="00AA631E">
            <w:pPr>
              <w:rPr>
                <w:sz w:val="24"/>
                <w:szCs w:val="24"/>
              </w:rPr>
            </w:pPr>
          </w:p>
          <w:p w14:paraId="28D74D31" w14:textId="0777F567" w:rsidR="00C04DD9" w:rsidRDefault="00C04DD9">
            <w:pPr>
              <w:rPr>
                <w:sz w:val="24"/>
                <w:szCs w:val="24"/>
              </w:rPr>
            </w:pPr>
            <w:r>
              <w:rPr>
                <w:sz w:val="24"/>
                <w:szCs w:val="24"/>
              </w:rPr>
              <w:t xml:space="preserve">At present we charge £8 for a light green/blue course for </w:t>
            </w:r>
            <w:proofErr w:type="spellStart"/>
            <w:r>
              <w:rPr>
                <w:sz w:val="24"/>
                <w:szCs w:val="24"/>
              </w:rPr>
              <w:t>non members</w:t>
            </w:r>
            <w:proofErr w:type="spellEnd"/>
            <w:r>
              <w:rPr>
                <w:sz w:val="24"/>
                <w:szCs w:val="24"/>
              </w:rPr>
              <w:t>.  Is this too much?</w:t>
            </w:r>
            <w:r w:rsidR="00AA631E">
              <w:rPr>
                <w:sz w:val="24"/>
                <w:szCs w:val="24"/>
              </w:rPr>
              <w:t xml:space="preserve">  </w:t>
            </w:r>
            <w:r>
              <w:rPr>
                <w:sz w:val="24"/>
                <w:szCs w:val="24"/>
              </w:rPr>
              <w:t>It is felt that we are often over charging people</w:t>
            </w:r>
            <w:r w:rsidR="00AA631E">
              <w:rPr>
                <w:sz w:val="24"/>
                <w:szCs w:val="24"/>
              </w:rPr>
              <w:t xml:space="preserve"> (sometimes accidentally) </w:t>
            </w:r>
            <w:r>
              <w:rPr>
                <w:sz w:val="24"/>
                <w:szCs w:val="24"/>
              </w:rPr>
              <w:t xml:space="preserve">as our sheet is complicated.  Mel has produced a simplified </w:t>
            </w:r>
            <w:r w:rsidR="00AA631E">
              <w:rPr>
                <w:sz w:val="24"/>
                <w:szCs w:val="24"/>
              </w:rPr>
              <w:t>version,</w:t>
            </w:r>
            <w:r>
              <w:rPr>
                <w:sz w:val="24"/>
                <w:szCs w:val="24"/>
              </w:rPr>
              <w:t xml:space="preserve"> but it has not yet been put into use.</w:t>
            </w:r>
          </w:p>
          <w:p w14:paraId="063327DE" w14:textId="77777777" w:rsidR="00901CA0" w:rsidRDefault="00901CA0">
            <w:pPr>
              <w:rPr>
                <w:sz w:val="24"/>
                <w:szCs w:val="24"/>
              </w:rPr>
            </w:pPr>
          </w:p>
          <w:p w14:paraId="0B2FB5C8" w14:textId="77777777" w:rsidR="00C04DD9" w:rsidRDefault="00C04DD9">
            <w:pPr>
              <w:rPr>
                <w:sz w:val="24"/>
                <w:szCs w:val="24"/>
              </w:rPr>
            </w:pPr>
          </w:p>
          <w:p w14:paraId="591F9AD1" w14:textId="77777777" w:rsidR="00C04DD9" w:rsidRDefault="00C04DD9">
            <w:pPr>
              <w:rPr>
                <w:sz w:val="24"/>
                <w:szCs w:val="24"/>
              </w:rPr>
            </w:pPr>
          </w:p>
          <w:p w14:paraId="1149444B" w14:textId="08E01899" w:rsidR="00C04DD9" w:rsidRDefault="00C04DD9">
            <w:pPr>
              <w:rPr>
                <w:sz w:val="24"/>
                <w:szCs w:val="24"/>
              </w:rPr>
            </w:pPr>
            <w:r>
              <w:rPr>
                <w:sz w:val="24"/>
                <w:szCs w:val="24"/>
              </w:rPr>
              <w:t>We are still waiting for BOF to set their charges before we rush to change ours.</w:t>
            </w:r>
          </w:p>
        </w:tc>
        <w:tc>
          <w:tcPr>
            <w:tcW w:w="1933" w:type="dxa"/>
          </w:tcPr>
          <w:p w14:paraId="223D3985" w14:textId="4966FEF1" w:rsidR="00AA631E" w:rsidRDefault="00AA631E">
            <w:pPr>
              <w:rPr>
                <w:sz w:val="24"/>
                <w:szCs w:val="24"/>
              </w:rPr>
            </w:pPr>
            <w:r>
              <w:rPr>
                <w:sz w:val="24"/>
                <w:szCs w:val="24"/>
              </w:rPr>
              <w:lastRenderedPageBreak/>
              <w:t>Dave to publish individual winners and school winner.</w:t>
            </w:r>
          </w:p>
          <w:p w14:paraId="6CE11B16" w14:textId="77777777" w:rsidR="00AA631E" w:rsidRDefault="00AA631E">
            <w:pPr>
              <w:rPr>
                <w:sz w:val="24"/>
                <w:szCs w:val="24"/>
              </w:rPr>
            </w:pPr>
          </w:p>
          <w:p w14:paraId="6E6D835F" w14:textId="21D46987" w:rsidR="00901CA0" w:rsidRDefault="00901CA0">
            <w:pPr>
              <w:rPr>
                <w:sz w:val="24"/>
                <w:szCs w:val="24"/>
              </w:rPr>
            </w:pPr>
            <w:r w:rsidRPr="00AC4E82">
              <w:rPr>
                <w:sz w:val="24"/>
                <w:szCs w:val="24"/>
                <w:highlight w:val="yellow"/>
              </w:rPr>
              <w:t>Sarah to contact them to see if they can pay by BACS.</w:t>
            </w:r>
          </w:p>
          <w:p w14:paraId="468BA920" w14:textId="77777777" w:rsidR="00901CA0" w:rsidRDefault="00901CA0">
            <w:pPr>
              <w:rPr>
                <w:sz w:val="24"/>
                <w:szCs w:val="24"/>
              </w:rPr>
            </w:pPr>
          </w:p>
          <w:p w14:paraId="29F22C46" w14:textId="77777777" w:rsidR="00901CA0" w:rsidRDefault="00901CA0">
            <w:pPr>
              <w:rPr>
                <w:sz w:val="24"/>
                <w:szCs w:val="24"/>
              </w:rPr>
            </w:pPr>
            <w:r>
              <w:rPr>
                <w:sz w:val="24"/>
                <w:szCs w:val="24"/>
              </w:rPr>
              <w:t>Hold costs for the moment</w:t>
            </w:r>
            <w:r w:rsidR="00AC3E57">
              <w:rPr>
                <w:sz w:val="24"/>
                <w:szCs w:val="24"/>
              </w:rPr>
              <w:t>.  Sarah to keep updating the spreadsheets when map costs have been adjusted to the correct amounts.</w:t>
            </w:r>
          </w:p>
          <w:p w14:paraId="73EBF477" w14:textId="77777777" w:rsidR="00C04DD9" w:rsidRDefault="00C04DD9">
            <w:pPr>
              <w:rPr>
                <w:sz w:val="24"/>
                <w:szCs w:val="24"/>
              </w:rPr>
            </w:pPr>
          </w:p>
          <w:p w14:paraId="6BA396E7" w14:textId="77777777" w:rsidR="00C04DD9" w:rsidRDefault="00C04DD9">
            <w:pPr>
              <w:rPr>
                <w:sz w:val="24"/>
                <w:szCs w:val="24"/>
              </w:rPr>
            </w:pPr>
            <w:r>
              <w:rPr>
                <w:sz w:val="24"/>
                <w:szCs w:val="24"/>
              </w:rPr>
              <w:lastRenderedPageBreak/>
              <w:t>Mel will send this to Trisha to have a look at as she is often the one taking money.</w:t>
            </w:r>
          </w:p>
          <w:p w14:paraId="3C578D2B" w14:textId="77777777" w:rsidR="00C04DD9" w:rsidRDefault="00C04DD9">
            <w:pPr>
              <w:rPr>
                <w:sz w:val="24"/>
                <w:szCs w:val="24"/>
              </w:rPr>
            </w:pPr>
          </w:p>
          <w:p w14:paraId="42CD9F8D" w14:textId="7DE103B1" w:rsidR="00C04DD9" w:rsidRDefault="00C04DD9">
            <w:pPr>
              <w:rPr>
                <w:sz w:val="24"/>
                <w:szCs w:val="24"/>
              </w:rPr>
            </w:pPr>
          </w:p>
        </w:tc>
      </w:tr>
    </w:tbl>
    <w:p w14:paraId="3B2DAA94" w14:textId="77777777" w:rsidR="00AC3E57" w:rsidRDefault="00AC3E57">
      <w:pPr>
        <w:rPr>
          <w:sz w:val="24"/>
          <w:szCs w:val="24"/>
        </w:rPr>
      </w:pPr>
    </w:p>
    <w:tbl>
      <w:tblPr>
        <w:tblStyle w:val="TableGrid"/>
        <w:tblW w:w="0" w:type="auto"/>
        <w:tblLook w:val="04A0" w:firstRow="1" w:lastRow="0" w:firstColumn="1" w:lastColumn="0" w:noHBand="0" w:noVBand="1"/>
      </w:tblPr>
      <w:tblGrid>
        <w:gridCol w:w="7083"/>
        <w:gridCol w:w="1933"/>
      </w:tblGrid>
      <w:tr w:rsidR="00AC3E57" w14:paraId="2FF80C0A" w14:textId="77777777" w:rsidTr="00AC3E57">
        <w:tc>
          <w:tcPr>
            <w:tcW w:w="7083" w:type="dxa"/>
          </w:tcPr>
          <w:p w14:paraId="2EEFEB88" w14:textId="3B8AF3CB" w:rsidR="00AC3E57" w:rsidRDefault="00AC3E57">
            <w:pPr>
              <w:rPr>
                <w:sz w:val="24"/>
                <w:szCs w:val="24"/>
              </w:rPr>
            </w:pPr>
            <w:r>
              <w:rPr>
                <w:sz w:val="24"/>
                <w:szCs w:val="24"/>
              </w:rPr>
              <w:t>SI CHARGES AT EVENTS</w:t>
            </w:r>
          </w:p>
        </w:tc>
        <w:tc>
          <w:tcPr>
            <w:tcW w:w="1933" w:type="dxa"/>
          </w:tcPr>
          <w:p w14:paraId="452B7A1A" w14:textId="3F35AEEF" w:rsidR="00AC3E57" w:rsidRDefault="00AC3E57">
            <w:pPr>
              <w:rPr>
                <w:sz w:val="24"/>
                <w:szCs w:val="24"/>
              </w:rPr>
            </w:pPr>
            <w:r w:rsidRPr="00901CA0">
              <w:rPr>
                <w:b/>
                <w:bCs/>
                <w:color w:val="FF0000"/>
                <w:sz w:val="20"/>
                <w:szCs w:val="20"/>
              </w:rPr>
              <w:t>Action to be taken</w:t>
            </w:r>
          </w:p>
        </w:tc>
      </w:tr>
      <w:tr w:rsidR="00AC3E57" w14:paraId="57D3ABD5" w14:textId="77777777" w:rsidTr="00AC3E57">
        <w:tc>
          <w:tcPr>
            <w:tcW w:w="7083" w:type="dxa"/>
          </w:tcPr>
          <w:p w14:paraId="79BF37FA" w14:textId="2AAC0EDB" w:rsidR="00AC3E57" w:rsidRDefault="00AC3E57">
            <w:pPr>
              <w:rPr>
                <w:sz w:val="24"/>
                <w:szCs w:val="24"/>
              </w:rPr>
            </w:pPr>
            <w:r>
              <w:rPr>
                <w:sz w:val="24"/>
                <w:szCs w:val="24"/>
              </w:rPr>
              <w:t>It was questioned what we should be charging per event for use of SI equipment. At the moment £100 is automatically put into the SI fund (previously called the E Fund)</w:t>
            </w:r>
          </w:p>
          <w:p w14:paraId="045335FF" w14:textId="77777777" w:rsidR="00AC3E57" w:rsidRDefault="00AC3E57">
            <w:pPr>
              <w:rPr>
                <w:sz w:val="24"/>
                <w:szCs w:val="24"/>
              </w:rPr>
            </w:pPr>
          </w:p>
          <w:p w14:paraId="37DCC7DB" w14:textId="074B2845" w:rsidR="00AC3E57" w:rsidRDefault="00AC3E57">
            <w:pPr>
              <w:rPr>
                <w:sz w:val="24"/>
                <w:szCs w:val="24"/>
              </w:rPr>
            </w:pPr>
            <w:r>
              <w:rPr>
                <w:sz w:val="24"/>
                <w:szCs w:val="24"/>
              </w:rPr>
              <w:t>Is this the correct amount?</w:t>
            </w:r>
          </w:p>
          <w:p w14:paraId="69548E1F" w14:textId="77777777" w:rsidR="00AC3E57" w:rsidRDefault="00AC3E57">
            <w:pPr>
              <w:rPr>
                <w:sz w:val="24"/>
                <w:szCs w:val="24"/>
              </w:rPr>
            </w:pPr>
          </w:p>
          <w:p w14:paraId="66961369" w14:textId="5CA9AEB6" w:rsidR="00AC3E57" w:rsidRDefault="00AC3E57">
            <w:pPr>
              <w:rPr>
                <w:sz w:val="24"/>
                <w:szCs w:val="24"/>
              </w:rPr>
            </w:pPr>
            <w:r>
              <w:rPr>
                <w:sz w:val="24"/>
                <w:szCs w:val="24"/>
              </w:rPr>
              <w:t xml:space="preserve">It was questioned what amount covers the cost of the kit taking into account what we have spent on repairs/batteries etc. over the 10 years we have had the kit. </w:t>
            </w:r>
            <w:r w:rsidR="00140610">
              <w:rPr>
                <w:sz w:val="24"/>
                <w:szCs w:val="24"/>
              </w:rPr>
              <w:t>(</w:t>
            </w:r>
            <w:r>
              <w:rPr>
                <w:sz w:val="24"/>
                <w:szCs w:val="24"/>
              </w:rPr>
              <w:t>OCAD expenses should not be included.</w:t>
            </w:r>
            <w:r w:rsidR="00140610">
              <w:rPr>
                <w:sz w:val="24"/>
                <w:szCs w:val="24"/>
              </w:rPr>
              <w:t>)</w:t>
            </w:r>
            <w:r w:rsidR="00C04DD9">
              <w:rPr>
                <w:sz w:val="24"/>
                <w:szCs w:val="24"/>
              </w:rPr>
              <w:t xml:space="preserve"> Should also include computers and printers.</w:t>
            </w:r>
          </w:p>
          <w:p w14:paraId="1BE6D377" w14:textId="77777777" w:rsidR="00AC3E57" w:rsidRDefault="00AC3E57">
            <w:pPr>
              <w:rPr>
                <w:sz w:val="24"/>
                <w:szCs w:val="24"/>
              </w:rPr>
            </w:pPr>
          </w:p>
          <w:p w14:paraId="785BC0EF" w14:textId="3C950076" w:rsidR="00AC3E57" w:rsidRDefault="00140610">
            <w:pPr>
              <w:rPr>
                <w:sz w:val="24"/>
                <w:szCs w:val="24"/>
              </w:rPr>
            </w:pPr>
            <w:r>
              <w:rPr>
                <w:sz w:val="24"/>
                <w:szCs w:val="24"/>
              </w:rPr>
              <w:t>Sarah produced records, but these</w:t>
            </w:r>
            <w:r w:rsidR="00AC3E57">
              <w:rPr>
                <w:sz w:val="24"/>
                <w:szCs w:val="24"/>
              </w:rPr>
              <w:t xml:space="preserve"> were questioned</w:t>
            </w:r>
            <w:r w:rsidR="00C04DD9">
              <w:rPr>
                <w:sz w:val="24"/>
                <w:szCs w:val="24"/>
              </w:rPr>
              <w:t>.</w:t>
            </w:r>
          </w:p>
          <w:p w14:paraId="455DC805" w14:textId="39CF4BD9" w:rsidR="00AC3E57" w:rsidRDefault="00AC3E57">
            <w:pPr>
              <w:rPr>
                <w:sz w:val="24"/>
                <w:szCs w:val="24"/>
              </w:rPr>
            </w:pPr>
          </w:p>
          <w:p w14:paraId="2B446C44" w14:textId="77777777" w:rsidR="00140610" w:rsidRDefault="00AC3E57">
            <w:pPr>
              <w:rPr>
                <w:sz w:val="24"/>
                <w:szCs w:val="24"/>
              </w:rPr>
            </w:pPr>
            <w:r>
              <w:rPr>
                <w:sz w:val="24"/>
                <w:szCs w:val="24"/>
              </w:rPr>
              <w:t>It is thought that we spend £15-20 per unit, per year</w:t>
            </w:r>
            <w:r w:rsidR="00140610">
              <w:rPr>
                <w:sz w:val="24"/>
                <w:szCs w:val="24"/>
              </w:rPr>
              <w:t xml:space="preserve">. Batteries last </w:t>
            </w:r>
          </w:p>
          <w:p w14:paraId="609D8A1D" w14:textId="7AFA444B" w:rsidR="00AC3E57" w:rsidRDefault="00140610">
            <w:pPr>
              <w:rPr>
                <w:sz w:val="24"/>
                <w:szCs w:val="24"/>
              </w:rPr>
            </w:pPr>
            <w:r>
              <w:rPr>
                <w:sz w:val="24"/>
                <w:szCs w:val="24"/>
              </w:rPr>
              <w:t>4 ½-5 years.</w:t>
            </w:r>
          </w:p>
          <w:p w14:paraId="6E1AD80C" w14:textId="77777777" w:rsidR="00140610" w:rsidRDefault="00140610">
            <w:pPr>
              <w:rPr>
                <w:sz w:val="24"/>
                <w:szCs w:val="24"/>
              </w:rPr>
            </w:pPr>
          </w:p>
          <w:p w14:paraId="16E9B5AF" w14:textId="1AD8F348" w:rsidR="00AC3E57" w:rsidRDefault="00AC3E57">
            <w:pPr>
              <w:rPr>
                <w:sz w:val="24"/>
                <w:szCs w:val="24"/>
              </w:rPr>
            </w:pPr>
            <w:r>
              <w:rPr>
                <w:sz w:val="24"/>
                <w:szCs w:val="24"/>
              </w:rPr>
              <w:t>We have 78 boxes (15 are training kit)</w:t>
            </w:r>
          </w:p>
          <w:p w14:paraId="0FF9CD1A" w14:textId="77777777" w:rsidR="00140610" w:rsidRDefault="00140610">
            <w:pPr>
              <w:rPr>
                <w:sz w:val="24"/>
                <w:szCs w:val="24"/>
              </w:rPr>
            </w:pPr>
          </w:p>
          <w:p w14:paraId="73ECD959" w14:textId="27F49833" w:rsidR="00AC3E57" w:rsidRDefault="00AC3E57">
            <w:pPr>
              <w:rPr>
                <w:sz w:val="24"/>
                <w:szCs w:val="24"/>
              </w:rPr>
            </w:pPr>
            <w:r>
              <w:rPr>
                <w:sz w:val="24"/>
                <w:szCs w:val="24"/>
              </w:rPr>
              <w:t>At school events we use 38 which works out about £80</w:t>
            </w:r>
          </w:p>
          <w:p w14:paraId="59F2B83E" w14:textId="68B99E65" w:rsidR="00AC3E57" w:rsidRDefault="00AC3E57">
            <w:pPr>
              <w:rPr>
                <w:sz w:val="24"/>
                <w:szCs w:val="24"/>
              </w:rPr>
            </w:pPr>
          </w:p>
        </w:tc>
        <w:tc>
          <w:tcPr>
            <w:tcW w:w="1933" w:type="dxa"/>
          </w:tcPr>
          <w:p w14:paraId="3A5FE4CA" w14:textId="77777777" w:rsidR="00AC3E57" w:rsidRDefault="00AC3E57">
            <w:pPr>
              <w:rPr>
                <w:sz w:val="24"/>
                <w:szCs w:val="24"/>
              </w:rPr>
            </w:pPr>
          </w:p>
          <w:p w14:paraId="1C090E1E" w14:textId="77777777" w:rsidR="00AC3E57" w:rsidRDefault="00AC3E57">
            <w:pPr>
              <w:rPr>
                <w:sz w:val="24"/>
                <w:szCs w:val="24"/>
              </w:rPr>
            </w:pPr>
          </w:p>
          <w:p w14:paraId="21AB82E3" w14:textId="77777777" w:rsidR="00AC3E57" w:rsidRDefault="00AC3E57">
            <w:pPr>
              <w:rPr>
                <w:sz w:val="24"/>
                <w:szCs w:val="24"/>
              </w:rPr>
            </w:pPr>
          </w:p>
          <w:p w14:paraId="78694B89" w14:textId="77777777" w:rsidR="00AC3E57" w:rsidRDefault="00AC3E57">
            <w:pPr>
              <w:rPr>
                <w:sz w:val="24"/>
                <w:szCs w:val="24"/>
              </w:rPr>
            </w:pPr>
          </w:p>
          <w:p w14:paraId="2D35A79E" w14:textId="77777777" w:rsidR="00AC3E57" w:rsidRDefault="00AC3E57">
            <w:pPr>
              <w:rPr>
                <w:sz w:val="24"/>
                <w:szCs w:val="24"/>
              </w:rPr>
            </w:pPr>
          </w:p>
          <w:p w14:paraId="56FA3717" w14:textId="77777777" w:rsidR="00AA631E" w:rsidRDefault="00AA631E">
            <w:pPr>
              <w:rPr>
                <w:sz w:val="24"/>
                <w:szCs w:val="24"/>
              </w:rPr>
            </w:pPr>
          </w:p>
          <w:p w14:paraId="4F930FD8" w14:textId="200E12F6" w:rsidR="00AC3E57" w:rsidRDefault="00AC3E57">
            <w:pPr>
              <w:rPr>
                <w:sz w:val="24"/>
                <w:szCs w:val="24"/>
              </w:rPr>
            </w:pPr>
            <w:r w:rsidRPr="00AC4E82">
              <w:rPr>
                <w:sz w:val="24"/>
                <w:szCs w:val="24"/>
                <w:highlight w:val="yellow"/>
              </w:rPr>
              <w:t>Sarah to look through past records and produce an accurate list</w:t>
            </w:r>
            <w:r w:rsidR="00140610" w:rsidRPr="00AC4E82">
              <w:rPr>
                <w:sz w:val="24"/>
                <w:szCs w:val="24"/>
                <w:highlight w:val="yellow"/>
              </w:rPr>
              <w:t xml:space="preserve"> of what has been spent on SI equipment over the past 10 years.</w:t>
            </w:r>
          </w:p>
        </w:tc>
      </w:tr>
    </w:tbl>
    <w:p w14:paraId="2A24404A" w14:textId="77777777" w:rsidR="00AC3E57" w:rsidRDefault="00AC3E57">
      <w:pPr>
        <w:rPr>
          <w:sz w:val="24"/>
          <w:szCs w:val="24"/>
        </w:rPr>
      </w:pPr>
    </w:p>
    <w:tbl>
      <w:tblPr>
        <w:tblStyle w:val="TableGrid"/>
        <w:tblW w:w="0" w:type="auto"/>
        <w:tblLook w:val="04A0" w:firstRow="1" w:lastRow="0" w:firstColumn="1" w:lastColumn="0" w:noHBand="0" w:noVBand="1"/>
      </w:tblPr>
      <w:tblGrid>
        <w:gridCol w:w="7083"/>
        <w:gridCol w:w="1933"/>
      </w:tblGrid>
      <w:tr w:rsidR="00C04DD9" w14:paraId="49E5C38B" w14:textId="77777777" w:rsidTr="005172CF">
        <w:tc>
          <w:tcPr>
            <w:tcW w:w="7083" w:type="dxa"/>
          </w:tcPr>
          <w:p w14:paraId="721F4486" w14:textId="601527BE" w:rsidR="00C04DD9" w:rsidRDefault="00C04DD9">
            <w:pPr>
              <w:rPr>
                <w:sz w:val="24"/>
                <w:szCs w:val="24"/>
              </w:rPr>
            </w:pPr>
            <w:r>
              <w:rPr>
                <w:sz w:val="24"/>
                <w:szCs w:val="24"/>
              </w:rPr>
              <w:t>SPREAD SHEETS FOR EVENTS</w:t>
            </w:r>
            <w:r w:rsidR="005172CF">
              <w:rPr>
                <w:sz w:val="24"/>
                <w:szCs w:val="24"/>
              </w:rPr>
              <w:t>/AREA CHARGES</w:t>
            </w:r>
          </w:p>
        </w:tc>
        <w:tc>
          <w:tcPr>
            <w:tcW w:w="1933" w:type="dxa"/>
          </w:tcPr>
          <w:p w14:paraId="3494C211" w14:textId="6F161046" w:rsidR="00C04DD9" w:rsidRDefault="005172CF">
            <w:pPr>
              <w:rPr>
                <w:sz w:val="24"/>
                <w:szCs w:val="24"/>
              </w:rPr>
            </w:pPr>
            <w:r w:rsidRPr="00901CA0">
              <w:rPr>
                <w:b/>
                <w:bCs/>
                <w:color w:val="FF0000"/>
                <w:sz w:val="20"/>
                <w:szCs w:val="20"/>
              </w:rPr>
              <w:t>Action to be taken</w:t>
            </w:r>
          </w:p>
        </w:tc>
      </w:tr>
      <w:tr w:rsidR="00C04DD9" w14:paraId="4CB2AEA0" w14:textId="77777777" w:rsidTr="005172CF">
        <w:tc>
          <w:tcPr>
            <w:tcW w:w="7083" w:type="dxa"/>
          </w:tcPr>
          <w:p w14:paraId="2638B7CB" w14:textId="1E60ADCC" w:rsidR="005172CF" w:rsidRDefault="00AA631E">
            <w:pPr>
              <w:rPr>
                <w:sz w:val="24"/>
                <w:szCs w:val="24"/>
              </w:rPr>
            </w:pPr>
            <w:r>
              <w:rPr>
                <w:sz w:val="24"/>
                <w:szCs w:val="24"/>
              </w:rPr>
              <w:t>The committee</w:t>
            </w:r>
            <w:r w:rsidR="00C04DD9">
              <w:rPr>
                <w:sz w:val="24"/>
                <w:szCs w:val="24"/>
              </w:rPr>
              <w:t xml:space="preserve"> still need to see spread sheets for events</w:t>
            </w:r>
            <w:r>
              <w:rPr>
                <w:sz w:val="24"/>
                <w:szCs w:val="24"/>
              </w:rPr>
              <w:t xml:space="preserve"> other than Saturday series</w:t>
            </w:r>
            <w:r w:rsidR="00C04DD9">
              <w:rPr>
                <w:sz w:val="24"/>
                <w:szCs w:val="24"/>
              </w:rPr>
              <w:t xml:space="preserve"> before </w:t>
            </w:r>
            <w:r w:rsidR="005172CF">
              <w:rPr>
                <w:sz w:val="24"/>
                <w:szCs w:val="24"/>
              </w:rPr>
              <w:t>scheduled</w:t>
            </w:r>
            <w:r w:rsidR="00C04DD9">
              <w:rPr>
                <w:sz w:val="24"/>
                <w:szCs w:val="24"/>
              </w:rPr>
              <w:t xml:space="preserve"> AGM</w:t>
            </w:r>
            <w:r w:rsidR="005172CF">
              <w:rPr>
                <w:sz w:val="24"/>
                <w:szCs w:val="24"/>
              </w:rPr>
              <w:t>, so we can see how different events are performing.</w:t>
            </w:r>
          </w:p>
          <w:p w14:paraId="1D650BD3" w14:textId="488352C7" w:rsidR="005172CF" w:rsidRDefault="005172CF">
            <w:pPr>
              <w:rPr>
                <w:sz w:val="24"/>
                <w:szCs w:val="24"/>
              </w:rPr>
            </w:pPr>
          </w:p>
          <w:p w14:paraId="710B6DD0" w14:textId="2F916A20" w:rsidR="005172CF" w:rsidRDefault="00AA631E">
            <w:pPr>
              <w:rPr>
                <w:sz w:val="24"/>
                <w:szCs w:val="24"/>
              </w:rPr>
            </w:pPr>
            <w:r>
              <w:rPr>
                <w:sz w:val="24"/>
                <w:szCs w:val="24"/>
              </w:rPr>
              <w:t>The committee</w:t>
            </w:r>
            <w:r w:rsidR="005172CF">
              <w:rPr>
                <w:sz w:val="24"/>
                <w:szCs w:val="24"/>
              </w:rPr>
              <w:t xml:space="preserve"> </w:t>
            </w:r>
            <w:r>
              <w:rPr>
                <w:sz w:val="24"/>
                <w:szCs w:val="24"/>
              </w:rPr>
              <w:t>would like</w:t>
            </w:r>
            <w:r w:rsidR="005172CF">
              <w:rPr>
                <w:sz w:val="24"/>
                <w:szCs w:val="24"/>
              </w:rPr>
              <w:t xml:space="preserve"> to see land fees as some are felt to be getting very expensive</w:t>
            </w:r>
            <w:r w:rsidR="00AB57E7">
              <w:rPr>
                <w:sz w:val="24"/>
                <w:szCs w:val="24"/>
              </w:rPr>
              <w:t xml:space="preserve">; </w:t>
            </w:r>
            <w:proofErr w:type="spellStart"/>
            <w:r w:rsidR="00AB57E7">
              <w:rPr>
                <w:sz w:val="24"/>
                <w:szCs w:val="24"/>
              </w:rPr>
              <w:t>Wisley</w:t>
            </w:r>
            <w:proofErr w:type="spellEnd"/>
            <w:r w:rsidR="00AB57E7">
              <w:rPr>
                <w:sz w:val="24"/>
                <w:szCs w:val="24"/>
              </w:rPr>
              <w:t xml:space="preserve"> and </w:t>
            </w:r>
            <w:proofErr w:type="spellStart"/>
            <w:r w:rsidR="00AB57E7">
              <w:rPr>
                <w:sz w:val="24"/>
                <w:szCs w:val="24"/>
              </w:rPr>
              <w:t>Merrist</w:t>
            </w:r>
            <w:proofErr w:type="spellEnd"/>
            <w:r w:rsidR="00AB57E7">
              <w:rPr>
                <w:sz w:val="24"/>
                <w:szCs w:val="24"/>
              </w:rPr>
              <w:t xml:space="preserve"> in particular.</w:t>
            </w:r>
            <w:r w:rsidR="005172CF">
              <w:rPr>
                <w:sz w:val="24"/>
                <w:szCs w:val="24"/>
              </w:rPr>
              <w:t xml:space="preserve"> Keep optional extras such as buildings out of this fee, as in some cases we could do without.</w:t>
            </w:r>
          </w:p>
          <w:p w14:paraId="0E8B7C46" w14:textId="2D7D2AD0" w:rsidR="005172CF" w:rsidRDefault="005172CF">
            <w:pPr>
              <w:rPr>
                <w:sz w:val="24"/>
                <w:szCs w:val="24"/>
              </w:rPr>
            </w:pPr>
          </w:p>
        </w:tc>
        <w:tc>
          <w:tcPr>
            <w:tcW w:w="1933" w:type="dxa"/>
          </w:tcPr>
          <w:p w14:paraId="3D3A6514" w14:textId="77777777" w:rsidR="00C04DD9" w:rsidRDefault="005172CF">
            <w:pPr>
              <w:rPr>
                <w:sz w:val="24"/>
                <w:szCs w:val="24"/>
              </w:rPr>
            </w:pPr>
            <w:r w:rsidRPr="00AB57E7">
              <w:rPr>
                <w:sz w:val="24"/>
                <w:szCs w:val="24"/>
                <w:highlight w:val="yellow"/>
              </w:rPr>
              <w:t>Sarah to produce</w:t>
            </w:r>
          </w:p>
          <w:p w14:paraId="535F0BE5" w14:textId="77777777" w:rsidR="005172CF" w:rsidRDefault="005172CF">
            <w:pPr>
              <w:rPr>
                <w:sz w:val="24"/>
                <w:szCs w:val="24"/>
              </w:rPr>
            </w:pPr>
          </w:p>
          <w:p w14:paraId="530BF2A9" w14:textId="7DF8301D" w:rsidR="005172CF" w:rsidRDefault="005172CF">
            <w:pPr>
              <w:rPr>
                <w:sz w:val="24"/>
                <w:szCs w:val="24"/>
              </w:rPr>
            </w:pPr>
          </w:p>
          <w:p w14:paraId="355AD3E7" w14:textId="7880190F" w:rsidR="00AA631E" w:rsidRDefault="00AA631E">
            <w:pPr>
              <w:rPr>
                <w:sz w:val="24"/>
                <w:szCs w:val="24"/>
              </w:rPr>
            </w:pPr>
          </w:p>
          <w:p w14:paraId="654E53FA" w14:textId="77777777" w:rsidR="00AA631E" w:rsidRDefault="00AA631E">
            <w:pPr>
              <w:rPr>
                <w:sz w:val="24"/>
                <w:szCs w:val="24"/>
              </w:rPr>
            </w:pPr>
          </w:p>
          <w:p w14:paraId="182B3591" w14:textId="53A4A9E1" w:rsidR="005172CF" w:rsidRDefault="005172CF">
            <w:pPr>
              <w:rPr>
                <w:sz w:val="24"/>
                <w:szCs w:val="24"/>
              </w:rPr>
            </w:pPr>
            <w:r w:rsidRPr="00AB57E7">
              <w:rPr>
                <w:sz w:val="24"/>
                <w:szCs w:val="24"/>
                <w:highlight w:val="yellow"/>
              </w:rPr>
              <w:t>Sarah and Jane to produce.</w:t>
            </w:r>
          </w:p>
        </w:tc>
      </w:tr>
    </w:tbl>
    <w:p w14:paraId="019259B4" w14:textId="77777777" w:rsidR="005172CF" w:rsidRDefault="005172CF">
      <w:pPr>
        <w:rPr>
          <w:sz w:val="24"/>
          <w:szCs w:val="24"/>
        </w:rPr>
      </w:pPr>
    </w:p>
    <w:tbl>
      <w:tblPr>
        <w:tblStyle w:val="TableGrid"/>
        <w:tblW w:w="0" w:type="auto"/>
        <w:tblLook w:val="04A0" w:firstRow="1" w:lastRow="0" w:firstColumn="1" w:lastColumn="0" w:noHBand="0" w:noVBand="1"/>
      </w:tblPr>
      <w:tblGrid>
        <w:gridCol w:w="7083"/>
        <w:gridCol w:w="1933"/>
      </w:tblGrid>
      <w:tr w:rsidR="005172CF" w14:paraId="21514B7D" w14:textId="77777777" w:rsidTr="005172CF">
        <w:tc>
          <w:tcPr>
            <w:tcW w:w="7083" w:type="dxa"/>
          </w:tcPr>
          <w:p w14:paraId="30BE2893" w14:textId="69C23BBA" w:rsidR="005172CF" w:rsidRDefault="005172CF">
            <w:pPr>
              <w:rPr>
                <w:sz w:val="24"/>
                <w:szCs w:val="24"/>
              </w:rPr>
            </w:pPr>
            <w:r>
              <w:rPr>
                <w:sz w:val="24"/>
                <w:szCs w:val="24"/>
              </w:rPr>
              <w:t>BANKING</w:t>
            </w:r>
          </w:p>
        </w:tc>
        <w:tc>
          <w:tcPr>
            <w:tcW w:w="1933" w:type="dxa"/>
          </w:tcPr>
          <w:p w14:paraId="0A2750BE" w14:textId="5B7A2C61" w:rsidR="005172CF" w:rsidRDefault="005172CF">
            <w:pPr>
              <w:rPr>
                <w:sz w:val="24"/>
                <w:szCs w:val="24"/>
              </w:rPr>
            </w:pPr>
            <w:r w:rsidRPr="00901CA0">
              <w:rPr>
                <w:b/>
                <w:bCs/>
                <w:color w:val="FF0000"/>
                <w:sz w:val="20"/>
                <w:szCs w:val="20"/>
              </w:rPr>
              <w:t>Action to be taken</w:t>
            </w:r>
          </w:p>
        </w:tc>
      </w:tr>
      <w:tr w:rsidR="005172CF" w14:paraId="60926676" w14:textId="77777777" w:rsidTr="005172CF">
        <w:tc>
          <w:tcPr>
            <w:tcW w:w="7083" w:type="dxa"/>
          </w:tcPr>
          <w:p w14:paraId="44EF5E14" w14:textId="1AAD2DBB" w:rsidR="005172CF" w:rsidRDefault="005172CF">
            <w:pPr>
              <w:rPr>
                <w:sz w:val="24"/>
                <w:szCs w:val="24"/>
              </w:rPr>
            </w:pPr>
            <w:r>
              <w:rPr>
                <w:sz w:val="24"/>
                <w:szCs w:val="24"/>
              </w:rPr>
              <w:lastRenderedPageBreak/>
              <w:t>Alan and Helen have now signed all relevant forms and been approved.  Sarah has the letter from the bank.  Sarah can now log on and see 2</w:t>
            </w:r>
            <w:r w:rsidRPr="005172CF">
              <w:rPr>
                <w:sz w:val="24"/>
                <w:szCs w:val="24"/>
                <w:vertAlign w:val="superscript"/>
              </w:rPr>
              <w:t>nd</w:t>
            </w:r>
            <w:r>
              <w:rPr>
                <w:sz w:val="24"/>
                <w:szCs w:val="24"/>
              </w:rPr>
              <w:t xml:space="preserve"> authentication names.</w:t>
            </w:r>
          </w:p>
          <w:p w14:paraId="4462605A" w14:textId="77777777" w:rsidR="005172CF" w:rsidRDefault="005172CF">
            <w:pPr>
              <w:rPr>
                <w:sz w:val="24"/>
                <w:szCs w:val="24"/>
              </w:rPr>
            </w:pPr>
          </w:p>
          <w:p w14:paraId="11299C15" w14:textId="33E12526" w:rsidR="005172CF" w:rsidRDefault="005172CF">
            <w:pPr>
              <w:rPr>
                <w:sz w:val="24"/>
                <w:szCs w:val="24"/>
              </w:rPr>
            </w:pPr>
            <w:r>
              <w:rPr>
                <w:sz w:val="24"/>
                <w:szCs w:val="24"/>
              </w:rPr>
              <w:t>Helen and Alan will be emailed by Sarah when something needs authorising.</w:t>
            </w:r>
          </w:p>
        </w:tc>
        <w:tc>
          <w:tcPr>
            <w:tcW w:w="1933" w:type="dxa"/>
          </w:tcPr>
          <w:p w14:paraId="045589C1" w14:textId="08229DBC" w:rsidR="005172CF" w:rsidRPr="00AA631E" w:rsidRDefault="005172CF">
            <w:pPr>
              <w:rPr>
                <w:color w:val="FF0000"/>
                <w:sz w:val="24"/>
                <w:szCs w:val="24"/>
              </w:rPr>
            </w:pPr>
            <w:r w:rsidRPr="00AA631E">
              <w:rPr>
                <w:sz w:val="24"/>
                <w:szCs w:val="24"/>
              </w:rPr>
              <w:t>Sarah to send Helen and Alan details to get log on code.</w:t>
            </w:r>
            <w:r w:rsidR="00AB57E7">
              <w:rPr>
                <w:sz w:val="24"/>
                <w:szCs w:val="24"/>
              </w:rPr>
              <w:t xml:space="preserve"> (This has been done)</w:t>
            </w:r>
          </w:p>
        </w:tc>
      </w:tr>
    </w:tbl>
    <w:p w14:paraId="61E24BA6" w14:textId="20C0C970" w:rsidR="005172CF" w:rsidRDefault="005172CF">
      <w:pPr>
        <w:rPr>
          <w:sz w:val="24"/>
          <w:szCs w:val="24"/>
        </w:rPr>
      </w:pPr>
    </w:p>
    <w:tbl>
      <w:tblPr>
        <w:tblStyle w:val="TableGrid"/>
        <w:tblW w:w="0" w:type="auto"/>
        <w:tblLook w:val="04A0" w:firstRow="1" w:lastRow="0" w:firstColumn="1" w:lastColumn="0" w:noHBand="0" w:noVBand="1"/>
      </w:tblPr>
      <w:tblGrid>
        <w:gridCol w:w="7083"/>
        <w:gridCol w:w="1933"/>
      </w:tblGrid>
      <w:tr w:rsidR="005172CF" w14:paraId="3A73917B" w14:textId="77777777" w:rsidTr="005172CF">
        <w:tc>
          <w:tcPr>
            <w:tcW w:w="7083" w:type="dxa"/>
          </w:tcPr>
          <w:p w14:paraId="42258865" w14:textId="7B25CCEF" w:rsidR="005172CF" w:rsidRDefault="005172CF">
            <w:pPr>
              <w:rPr>
                <w:sz w:val="24"/>
                <w:szCs w:val="24"/>
              </w:rPr>
            </w:pPr>
            <w:r>
              <w:rPr>
                <w:sz w:val="24"/>
                <w:szCs w:val="24"/>
              </w:rPr>
              <w:t>EXPENCES CLAIM FORM</w:t>
            </w:r>
          </w:p>
        </w:tc>
        <w:tc>
          <w:tcPr>
            <w:tcW w:w="1933" w:type="dxa"/>
          </w:tcPr>
          <w:p w14:paraId="34EE710B" w14:textId="08672EC6" w:rsidR="005172CF" w:rsidRDefault="005172CF">
            <w:pPr>
              <w:rPr>
                <w:sz w:val="24"/>
                <w:szCs w:val="24"/>
              </w:rPr>
            </w:pPr>
            <w:r w:rsidRPr="00901CA0">
              <w:rPr>
                <w:b/>
                <w:bCs/>
                <w:color w:val="FF0000"/>
                <w:sz w:val="20"/>
                <w:szCs w:val="20"/>
              </w:rPr>
              <w:t>Action to be taken</w:t>
            </w:r>
          </w:p>
        </w:tc>
      </w:tr>
      <w:tr w:rsidR="005172CF" w14:paraId="2953986E" w14:textId="77777777" w:rsidTr="005172CF">
        <w:tc>
          <w:tcPr>
            <w:tcW w:w="7083" w:type="dxa"/>
          </w:tcPr>
          <w:p w14:paraId="7EA0F764" w14:textId="784F91BB" w:rsidR="005172CF" w:rsidRDefault="005172CF">
            <w:pPr>
              <w:rPr>
                <w:sz w:val="24"/>
                <w:szCs w:val="24"/>
              </w:rPr>
            </w:pPr>
            <w:r>
              <w:rPr>
                <w:sz w:val="24"/>
                <w:szCs w:val="24"/>
              </w:rPr>
              <w:t>This has been done, but it was suggested that we should use the BOF one as a template</w:t>
            </w:r>
            <w:r w:rsidR="00AA631E">
              <w:rPr>
                <w:sz w:val="24"/>
                <w:szCs w:val="24"/>
              </w:rPr>
              <w:t>, changing details to suit.</w:t>
            </w:r>
          </w:p>
        </w:tc>
        <w:tc>
          <w:tcPr>
            <w:tcW w:w="1933" w:type="dxa"/>
          </w:tcPr>
          <w:p w14:paraId="003FC41F" w14:textId="74ECF29A" w:rsidR="005172CF" w:rsidRDefault="005172CF">
            <w:pPr>
              <w:rPr>
                <w:sz w:val="24"/>
                <w:szCs w:val="24"/>
              </w:rPr>
            </w:pPr>
            <w:r>
              <w:rPr>
                <w:sz w:val="24"/>
                <w:szCs w:val="24"/>
              </w:rPr>
              <w:t>Sarah to look at this</w:t>
            </w:r>
          </w:p>
        </w:tc>
      </w:tr>
    </w:tbl>
    <w:p w14:paraId="1EFC86A3" w14:textId="679EDEE6" w:rsidR="005172CF" w:rsidRDefault="005172CF">
      <w:pPr>
        <w:rPr>
          <w:sz w:val="24"/>
          <w:szCs w:val="24"/>
        </w:rPr>
      </w:pPr>
    </w:p>
    <w:tbl>
      <w:tblPr>
        <w:tblStyle w:val="TableGrid"/>
        <w:tblW w:w="0" w:type="auto"/>
        <w:tblLook w:val="04A0" w:firstRow="1" w:lastRow="0" w:firstColumn="1" w:lastColumn="0" w:noHBand="0" w:noVBand="1"/>
      </w:tblPr>
      <w:tblGrid>
        <w:gridCol w:w="7083"/>
        <w:gridCol w:w="1933"/>
      </w:tblGrid>
      <w:tr w:rsidR="001F1F3C" w14:paraId="75A86D44" w14:textId="77777777" w:rsidTr="001F1F3C">
        <w:tc>
          <w:tcPr>
            <w:tcW w:w="7083" w:type="dxa"/>
          </w:tcPr>
          <w:p w14:paraId="3E991CB4" w14:textId="71CE11B7" w:rsidR="001F1F3C" w:rsidRDefault="001F1F3C">
            <w:pPr>
              <w:rPr>
                <w:sz w:val="24"/>
                <w:szCs w:val="24"/>
              </w:rPr>
            </w:pPr>
            <w:r>
              <w:rPr>
                <w:sz w:val="24"/>
                <w:szCs w:val="24"/>
              </w:rPr>
              <w:t>KIT</w:t>
            </w:r>
          </w:p>
        </w:tc>
        <w:tc>
          <w:tcPr>
            <w:tcW w:w="1933" w:type="dxa"/>
          </w:tcPr>
          <w:p w14:paraId="12EEFE8F" w14:textId="098A9CD5" w:rsidR="001F1F3C" w:rsidRDefault="001F1F3C">
            <w:pPr>
              <w:rPr>
                <w:sz w:val="24"/>
                <w:szCs w:val="24"/>
              </w:rPr>
            </w:pPr>
            <w:r w:rsidRPr="00901CA0">
              <w:rPr>
                <w:b/>
                <w:bCs/>
                <w:color w:val="FF0000"/>
                <w:sz w:val="20"/>
                <w:szCs w:val="20"/>
              </w:rPr>
              <w:t>Action to be taken</w:t>
            </w:r>
          </w:p>
        </w:tc>
      </w:tr>
      <w:tr w:rsidR="001F1F3C" w14:paraId="0F5BD88C" w14:textId="77777777" w:rsidTr="001F1F3C">
        <w:tc>
          <w:tcPr>
            <w:tcW w:w="7083" w:type="dxa"/>
          </w:tcPr>
          <w:p w14:paraId="04C85D24" w14:textId="200290C8" w:rsidR="001F1F3C" w:rsidRDefault="001F1F3C">
            <w:pPr>
              <w:rPr>
                <w:sz w:val="24"/>
                <w:szCs w:val="24"/>
              </w:rPr>
            </w:pPr>
            <w:r>
              <w:rPr>
                <w:sz w:val="24"/>
                <w:szCs w:val="24"/>
              </w:rPr>
              <w:t xml:space="preserve">Who keeps inventory of kit and what needs replacing and </w:t>
            </w:r>
            <w:r w:rsidR="00AB57E7">
              <w:rPr>
                <w:sz w:val="24"/>
                <w:szCs w:val="24"/>
              </w:rPr>
              <w:t>when?</w:t>
            </w:r>
          </w:p>
          <w:p w14:paraId="6A4B6255" w14:textId="69085222" w:rsidR="001F1F3C" w:rsidRDefault="001F1F3C">
            <w:pPr>
              <w:rPr>
                <w:sz w:val="24"/>
                <w:szCs w:val="24"/>
              </w:rPr>
            </w:pPr>
          </w:p>
          <w:p w14:paraId="7F43DAD5" w14:textId="0D3BC244" w:rsidR="001F1F3C" w:rsidRDefault="001F1F3C">
            <w:pPr>
              <w:rPr>
                <w:sz w:val="24"/>
                <w:szCs w:val="24"/>
              </w:rPr>
            </w:pPr>
            <w:r>
              <w:rPr>
                <w:sz w:val="24"/>
                <w:szCs w:val="24"/>
              </w:rPr>
              <w:t>Steve and Calvin store the kit</w:t>
            </w:r>
          </w:p>
          <w:p w14:paraId="48985244" w14:textId="1698D0F3" w:rsidR="001F1F3C" w:rsidRDefault="001F1F3C">
            <w:pPr>
              <w:rPr>
                <w:sz w:val="24"/>
                <w:szCs w:val="24"/>
              </w:rPr>
            </w:pPr>
          </w:p>
          <w:p w14:paraId="335CFC39" w14:textId="77777777" w:rsidR="001F1F3C" w:rsidRDefault="001F1F3C">
            <w:pPr>
              <w:rPr>
                <w:sz w:val="24"/>
                <w:szCs w:val="24"/>
              </w:rPr>
            </w:pPr>
            <w:r>
              <w:rPr>
                <w:sz w:val="24"/>
                <w:szCs w:val="24"/>
              </w:rPr>
              <w:t>We don’t account for depreciation.</w:t>
            </w:r>
          </w:p>
          <w:p w14:paraId="1BDE7E45" w14:textId="77777777" w:rsidR="001F1F3C" w:rsidRDefault="001F1F3C">
            <w:pPr>
              <w:rPr>
                <w:sz w:val="24"/>
                <w:szCs w:val="24"/>
              </w:rPr>
            </w:pPr>
          </w:p>
          <w:p w14:paraId="7F94B05F" w14:textId="38BAE8AF" w:rsidR="001F1F3C" w:rsidRDefault="001F1F3C">
            <w:pPr>
              <w:rPr>
                <w:sz w:val="24"/>
                <w:szCs w:val="24"/>
              </w:rPr>
            </w:pPr>
            <w:r>
              <w:rPr>
                <w:sz w:val="24"/>
                <w:szCs w:val="24"/>
              </w:rPr>
              <w:t xml:space="preserve"> Despite losing income this year due to </w:t>
            </w:r>
            <w:proofErr w:type="spellStart"/>
            <w:r>
              <w:rPr>
                <w:sz w:val="24"/>
                <w:szCs w:val="24"/>
              </w:rPr>
              <w:t>Covid</w:t>
            </w:r>
            <w:proofErr w:type="spellEnd"/>
            <w:r>
              <w:rPr>
                <w:sz w:val="24"/>
                <w:szCs w:val="24"/>
              </w:rPr>
              <w:t xml:space="preserve"> 19 our accounts are healthy, and we don’t need to panic too much if we need to buy new equipment.</w:t>
            </w:r>
          </w:p>
          <w:p w14:paraId="757D5711" w14:textId="64820AAE" w:rsidR="001F1F3C" w:rsidRDefault="001F1F3C">
            <w:pPr>
              <w:rPr>
                <w:sz w:val="24"/>
                <w:szCs w:val="24"/>
              </w:rPr>
            </w:pPr>
          </w:p>
          <w:p w14:paraId="5974C82E" w14:textId="2410281E" w:rsidR="001F1F3C" w:rsidRDefault="001F1F3C" w:rsidP="001F1F3C">
            <w:pPr>
              <w:rPr>
                <w:sz w:val="24"/>
                <w:szCs w:val="24"/>
              </w:rPr>
            </w:pPr>
          </w:p>
        </w:tc>
        <w:tc>
          <w:tcPr>
            <w:tcW w:w="1933" w:type="dxa"/>
          </w:tcPr>
          <w:p w14:paraId="70307DED" w14:textId="2D5645D3" w:rsidR="001F1F3C" w:rsidRDefault="001F1F3C">
            <w:pPr>
              <w:rPr>
                <w:sz w:val="24"/>
                <w:szCs w:val="24"/>
              </w:rPr>
            </w:pPr>
          </w:p>
        </w:tc>
      </w:tr>
    </w:tbl>
    <w:p w14:paraId="54DA0FAB" w14:textId="1F96AA26" w:rsidR="001F1F3C" w:rsidRDefault="001F1F3C">
      <w:pPr>
        <w:rPr>
          <w:sz w:val="24"/>
          <w:szCs w:val="24"/>
        </w:rPr>
      </w:pPr>
    </w:p>
    <w:tbl>
      <w:tblPr>
        <w:tblStyle w:val="TableGrid"/>
        <w:tblW w:w="0" w:type="auto"/>
        <w:tblLook w:val="04A0" w:firstRow="1" w:lastRow="0" w:firstColumn="1" w:lastColumn="0" w:noHBand="0" w:noVBand="1"/>
      </w:tblPr>
      <w:tblGrid>
        <w:gridCol w:w="7083"/>
        <w:gridCol w:w="1933"/>
      </w:tblGrid>
      <w:tr w:rsidR="00AA631E" w14:paraId="6D73025C" w14:textId="77777777" w:rsidTr="00AA631E">
        <w:tc>
          <w:tcPr>
            <w:tcW w:w="7083" w:type="dxa"/>
          </w:tcPr>
          <w:p w14:paraId="7C3C3039" w14:textId="33A79D20" w:rsidR="00AA631E" w:rsidRDefault="00AA631E">
            <w:pPr>
              <w:rPr>
                <w:sz w:val="24"/>
                <w:szCs w:val="24"/>
              </w:rPr>
            </w:pPr>
            <w:r>
              <w:rPr>
                <w:sz w:val="24"/>
                <w:szCs w:val="24"/>
              </w:rPr>
              <w:t>COVID 19 RELATED DISCUSSION</w:t>
            </w:r>
          </w:p>
        </w:tc>
        <w:tc>
          <w:tcPr>
            <w:tcW w:w="1933" w:type="dxa"/>
          </w:tcPr>
          <w:p w14:paraId="2C12EF4C" w14:textId="458C3BAC" w:rsidR="00AA631E" w:rsidRDefault="00AA631E">
            <w:pPr>
              <w:rPr>
                <w:sz w:val="24"/>
                <w:szCs w:val="24"/>
              </w:rPr>
            </w:pPr>
            <w:r w:rsidRPr="00901CA0">
              <w:rPr>
                <w:b/>
                <w:bCs/>
                <w:color w:val="FF0000"/>
                <w:sz w:val="20"/>
                <w:szCs w:val="20"/>
              </w:rPr>
              <w:t>Action to be taken</w:t>
            </w:r>
          </w:p>
        </w:tc>
      </w:tr>
      <w:tr w:rsidR="00AA631E" w14:paraId="650A3F8A" w14:textId="77777777" w:rsidTr="00AA631E">
        <w:tc>
          <w:tcPr>
            <w:tcW w:w="7083" w:type="dxa"/>
          </w:tcPr>
          <w:p w14:paraId="7D1646CB" w14:textId="5F7EADEA" w:rsidR="00AB57E7" w:rsidRDefault="00AB57E7">
            <w:pPr>
              <w:rPr>
                <w:sz w:val="24"/>
                <w:szCs w:val="24"/>
              </w:rPr>
            </w:pPr>
            <w:r>
              <w:rPr>
                <w:sz w:val="24"/>
                <w:szCs w:val="24"/>
              </w:rPr>
              <w:t>It is very unlikely that we will get any more income for this year</w:t>
            </w:r>
            <w:r>
              <w:rPr>
                <w:sz w:val="24"/>
                <w:szCs w:val="24"/>
              </w:rPr>
              <w:t>, including our usual London Marathon donation.</w:t>
            </w:r>
          </w:p>
          <w:p w14:paraId="4DA5355E" w14:textId="77777777" w:rsidR="00AB57E7" w:rsidRDefault="00AB57E7">
            <w:pPr>
              <w:rPr>
                <w:sz w:val="24"/>
                <w:szCs w:val="24"/>
              </w:rPr>
            </w:pPr>
          </w:p>
          <w:p w14:paraId="7911D700" w14:textId="0264B99F" w:rsidR="00AA631E" w:rsidRDefault="009903BE">
            <w:pPr>
              <w:rPr>
                <w:sz w:val="24"/>
                <w:szCs w:val="24"/>
              </w:rPr>
            </w:pPr>
            <w:r>
              <w:rPr>
                <w:sz w:val="24"/>
                <w:szCs w:val="24"/>
              </w:rPr>
              <w:t xml:space="preserve">There </w:t>
            </w:r>
            <w:r w:rsidR="00AB57E7">
              <w:rPr>
                <w:sz w:val="24"/>
                <w:szCs w:val="24"/>
              </w:rPr>
              <w:t>are</w:t>
            </w:r>
            <w:r>
              <w:rPr>
                <w:sz w:val="24"/>
                <w:szCs w:val="24"/>
              </w:rPr>
              <w:t xml:space="preserve"> some ideas being </w:t>
            </w:r>
            <w:r w:rsidR="00AB57E7">
              <w:rPr>
                <w:sz w:val="24"/>
                <w:szCs w:val="24"/>
              </w:rPr>
              <w:t>suggested</w:t>
            </w:r>
            <w:r>
              <w:rPr>
                <w:sz w:val="24"/>
                <w:szCs w:val="24"/>
              </w:rPr>
              <w:t xml:space="preserve"> on the BOF website about how events might get going again in the future</w:t>
            </w:r>
          </w:p>
          <w:p w14:paraId="7EC44011" w14:textId="77777777" w:rsidR="009903BE" w:rsidRDefault="009903BE">
            <w:pPr>
              <w:rPr>
                <w:sz w:val="24"/>
                <w:szCs w:val="24"/>
              </w:rPr>
            </w:pPr>
          </w:p>
          <w:p w14:paraId="2CC002C0" w14:textId="019FAAF7" w:rsidR="009903BE" w:rsidRDefault="009903BE">
            <w:pPr>
              <w:rPr>
                <w:sz w:val="24"/>
                <w:szCs w:val="24"/>
              </w:rPr>
            </w:pPr>
            <w:r>
              <w:rPr>
                <w:sz w:val="24"/>
                <w:szCs w:val="24"/>
              </w:rPr>
              <w:t>BOF have asked clubs</w:t>
            </w:r>
            <w:r w:rsidR="00AB57E7">
              <w:rPr>
                <w:sz w:val="24"/>
                <w:szCs w:val="24"/>
              </w:rPr>
              <w:t xml:space="preserve"> and individuals</w:t>
            </w:r>
            <w:r>
              <w:rPr>
                <w:sz w:val="24"/>
                <w:szCs w:val="24"/>
              </w:rPr>
              <w:t xml:space="preserve"> for their thoughts/ideas.</w:t>
            </w:r>
          </w:p>
          <w:p w14:paraId="06CD61EA" w14:textId="77777777" w:rsidR="009903BE" w:rsidRDefault="009903BE">
            <w:pPr>
              <w:rPr>
                <w:sz w:val="24"/>
                <w:szCs w:val="24"/>
              </w:rPr>
            </w:pPr>
          </w:p>
          <w:p w14:paraId="07D75BE4" w14:textId="00E83197" w:rsidR="009903BE" w:rsidRDefault="009903BE">
            <w:pPr>
              <w:rPr>
                <w:sz w:val="24"/>
                <w:szCs w:val="24"/>
              </w:rPr>
            </w:pPr>
            <w:r>
              <w:rPr>
                <w:sz w:val="24"/>
                <w:szCs w:val="24"/>
              </w:rPr>
              <w:t>We need to think about what would be best for our club, whilst keeping within recommended guidelines.</w:t>
            </w:r>
          </w:p>
          <w:p w14:paraId="5AED0052" w14:textId="77777777" w:rsidR="00AB57E7" w:rsidRDefault="009903BE">
            <w:pPr>
              <w:rPr>
                <w:sz w:val="24"/>
                <w:szCs w:val="24"/>
              </w:rPr>
            </w:pPr>
            <w:r>
              <w:rPr>
                <w:sz w:val="24"/>
                <w:szCs w:val="24"/>
              </w:rPr>
              <w:t>For example</w:t>
            </w:r>
            <w:r w:rsidR="00AB57E7">
              <w:rPr>
                <w:sz w:val="24"/>
                <w:szCs w:val="24"/>
              </w:rPr>
              <w:t>:</w:t>
            </w:r>
          </w:p>
          <w:p w14:paraId="0EF781D9" w14:textId="77777777" w:rsidR="00AB57E7" w:rsidRDefault="00AB57E7">
            <w:pPr>
              <w:rPr>
                <w:sz w:val="24"/>
                <w:szCs w:val="24"/>
              </w:rPr>
            </w:pPr>
          </w:p>
          <w:p w14:paraId="5DAE0E56" w14:textId="5C5E5B1A" w:rsidR="009903BE" w:rsidRDefault="009903BE">
            <w:pPr>
              <w:rPr>
                <w:sz w:val="24"/>
                <w:szCs w:val="24"/>
              </w:rPr>
            </w:pPr>
            <w:r>
              <w:rPr>
                <w:sz w:val="24"/>
                <w:szCs w:val="24"/>
              </w:rPr>
              <w:t xml:space="preserve">events would have to be entered and paid for in </w:t>
            </w:r>
            <w:r w:rsidR="00224E9C">
              <w:rPr>
                <w:sz w:val="24"/>
                <w:szCs w:val="24"/>
              </w:rPr>
              <w:t>advance,</w:t>
            </w:r>
            <w:r>
              <w:rPr>
                <w:sz w:val="24"/>
                <w:szCs w:val="24"/>
              </w:rPr>
              <w:t xml:space="preserve"> so we don’t handle cash.</w:t>
            </w:r>
          </w:p>
          <w:p w14:paraId="4961D12A" w14:textId="77777777" w:rsidR="009903BE" w:rsidRDefault="009903BE">
            <w:pPr>
              <w:rPr>
                <w:sz w:val="24"/>
                <w:szCs w:val="24"/>
              </w:rPr>
            </w:pPr>
          </w:p>
          <w:p w14:paraId="4005BD3E" w14:textId="483D220C" w:rsidR="009903BE" w:rsidRDefault="009903BE">
            <w:pPr>
              <w:rPr>
                <w:sz w:val="24"/>
                <w:szCs w:val="24"/>
              </w:rPr>
            </w:pPr>
            <w:r>
              <w:rPr>
                <w:sz w:val="24"/>
                <w:szCs w:val="24"/>
              </w:rPr>
              <w:t>No hiring SI cards on the day, although club members might be able to borrow/hire one for the entire season</w:t>
            </w:r>
          </w:p>
          <w:p w14:paraId="6C4FF362" w14:textId="77777777" w:rsidR="00AB57E7" w:rsidRDefault="00AB57E7">
            <w:pPr>
              <w:rPr>
                <w:sz w:val="24"/>
                <w:szCs w:val="24"/>
              </w:rPr>
            </w:pPr>
          </w:p>
          <w:p w14:paraId="702E75C3" w14:textId="5859685D" w:rsidR="009903BE" w:rsidRDefault="009903BE">
            <w:pPr>
              <w:rPr>
                <w:sz w:val="24"/>
                <w:szCs w:val="24"/>
              </w:rPr>
            </w:pPr>
            <w:r>
              <w:rPr>
                <w:sz w:val="24"/>
                <w:szCs w:val="24"/>
              </w:rPr>
              <w:t>PPE for those who might need to get close to others.</w:t>
            </w:r>
          </w:p>
        </w:tc>
        <w:tc>
          <w:tcPr>
            <w:tcW w:w="1933" w:type="dxa"/>
          </w:tcPr>
          <w:p w14:paraId="6CB4D26F" w14:textId="77777777" w:rsidR="00AB57E7" w:rsidRDefault="00AB57E7">
            <w:pPr>
              <w:rPr>
                <w:sz w:val="24"/>
                <w:szCs w:val="24"/>
              </w:rPr>
            </w:pPr>
          </w:p>
          <w:p w14:paraId="601F3DCB" w14:textId="77777777" w:rsidR="00AB57E7" w:rsidRDefault="00AB57E7">
            <w:pPr>
              <w:rPr>
                <w:sz w:val="24"/>
                <w:szCs w:val="24"/>
              </w:rPr>
            </w:pPr>
          </w:p>
          <w:p w14:paraId="590D44DC" w14:textId="77777777" w:rsidR="00AB57E7" w:rsidRDefault="00AB57E7">
            <w:pPr>
              <w:rPr>
                <w:sz w:val="24"/>
                <w:szCs w:val="24"/>
              </w:rPr>
            </w:pPr>
          </w:p>
          <w:p w14:paraId="41689ADF" w14:textId="656E71B6" w:rsidR="00AA631E" w:rsidRDefault="009903BE">
            <w:pPr>
              <w:rPr>
                <w:sz w:val="24"/>
                <w:szCs w:val="24"/>
              </w:rPr>
            </w:pPr>
            <w:r>
              <w:rPr>
                <w:sz w:val="24"/>
                <w:szCs w:val="24"/>
              </w:rPr>
              <w:t>Committee members to read</w:t>
            </w:r>
          </w:p>
        </w:tc>
      </w:tr>
    </w:tbl>
    <w:p w14:paraId="720A26FA" w14:textId="127A3A02" w:rsidR="00AA631E" w:rsidRPr="000153BA" w:rsidRDefault="00AB57E7">
      <w:pPr>
        <w:rPr>
          <w:sz w:val="24"/>
          <w:szCs w:val="24"/>
        </w:rPr>
      </w:pPr>
      <w:r w:rsidRPr="00AB57E7">
        <w:rPr>
          <w:sz w:val="24"/>
          <w:szCs w:val="24"/>
          <w:highlight w:val="yellow"/>
        </w:rPr>
        <w:t>Date of next meeting: 2</w:t>
      </w:r>
      <w:r w:rsidRPr="00AB57E7">
        <w:rPr>
          <w:sz w:val="24"/>
          <w:szCs w:val="24"/>
          <w:highlight w:val="yellow"/>
          <w:vertAlign w:val="superscript"/>
        </w:rPr>
        <w:t>nd</w:t>
      </w:r>
      <w:r w:rsidRPr="00AB57E7">
        <w:rPr>
          <w:sz w:val="24"/>
          <w:szCs w:val="24"/>
          <w:highlight w:val="yellow"/>
        </w:rPr>
        <w:t xml:space="preserve"> June 2020 7.30pm</w:t>
      </w:r>
    </w:p>
    <w:sectPr w:rsidR="00AA631E" w:rsidRPr="000153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3BA"/>
    <w:rsid w:val="000153BA"/>
    <w:rsid w:val="00140610"/>
    <w:rsid w:val="001F1F3C"/>
    <w:rsid w:val="00224E9C"/>
    <w:rsid w:val="005172CF"/>
    <w:rsid w:val="00901CA0"/>
    <w:rsid w:val="009903BE"/>
    <w:rsid w:val="00AA631E"/>
    <w:rsid w:val="00AB57E7"/>
    <w:rsid w:val="00AC3E57"/>
    <w:rsid w:val="00AC4E82"/>
    <w:rsid w:val="00C04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2BEF2"/>
  <w15:chartTrackingRefBased/>
  <w15:docId w15:val="{D153B483-EF82-4DAB-B511-5F33284C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1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dc:creator>
  <cp:keywords/>
  <dc:description/>
  <cp:lastModifiedBy>owen</cp:lastModifiedBy>
  <cp:revision>5</cp:revision>
  <dcterms:created xsi:type="dcterms:W3CDTF">2020-05-07T15:47:00Z</dcterms:created>
  <dcterms:modified xsi:type="dcterms:W3CDTF">2020-05-09T19:17:00Z</dcterms:modified>
</cp:coreProperties>
</file>